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115" w:rsidRPr="006B5BF4" w:rsidRDefault="00352115" w:rsidP="009E1361">
      <w:pPr>
        <w:rPr>
          <w:sz w:val="16"/>
          <w:szCs w:val="16"/>
        </w:rPr>
      </w:pPr>
    </w:p>
    <w:p w:rsidR="00352115" w:rsidRPr="006B5BF4" w:rsidRDefault="00352115" w:rsidP="00430F6E">
      <w:pPr>
        <w:rPr>
          <w:sz w:val="16"/>
          <w:szCs w:val="16"/>
        </w:rPr>
      </w:pPr>
    </w:p>
    <w:p w:rsidR="00352115" w:rsidRPr="00430F6E" w:rsidRDefault="00352115" w:rsidP="00430F6E">
      <w:pPr>
        <w:rPr>
          <w:sz w:val="18"/>
          <w:szCs w:val="18"/>
        </w:rPr>
      </w:pPr>
    </w:p>
    <w:p w:rsidR="00352115" w:rsidRPr="00430F6E" w:rsidRDefault="00352115" w:rsidP="00430F6E">
      <w:pPr>
        <w:rPr>
          <w:sz w:val="18"/>
          <w:szCs w:val="18"/>
        </w:rPr>
      </w:pPr>
    </w:p>
    <w:p w:rsidR="00352115" w:rsidRPr="00C15DEB" w:rsidRDefault="00352115" w:rsidP="00C15DE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5DEB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«Забайкальское»</w:t>
      </w:r>
    </w:p>
    <w:p w:rsidR="00352115" w:rsidRPr="00C15DEB" w:rsidRDefault="00352115" w:rsidP="00C1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5DE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DEB">
        <w:rPr>
          <w:rFonts w:ascii="Times New Roman" w:hAnsi="Times New Roman" w:cs="Times New Roman"/>
          <w:b/>
          <w:sz w:val="28"/>
          <w:szCs w:val="28"/>
        </w:rPr>
        <w:t>«21» июля  2014  года</w:t>
      </w:r>
      <w:r w:rsidRPr="00C15DEB">
        <w:rPr>
          <w:rFonts w:ascii="Times New Roman" w:hAnsi="Times New Roman" w:cs="Times New Roman"/>
          <w:b/>
          <w:sz w:val="28"/>
          <w:szCs w:val="28"/>
        </w:rPr>
        <w:tab/>
      </w:r>
      <w:r w:rsidRPr="00C15DEB">
        <w:rPr>
          <w:rFonts w:ascii="Times New Roman" w:hAnsi="Times New Roman" w:cs="Times New Roman"/>
          <w:b/>
          <w:sz w:val="28"/>
          <w:szCs w:val="28"/>
        </w:rPr>
        <w:tab/>
      </w:r>
      <w:r w:rsidR="00C15D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C15DEB">
        <w:rPr>
          <w:rFonts w:ascii="Times New Roman" w:hAnsi="Times New Roman" w:cs="Times New Roman"/>
          <w:b/>
          <w:sz w:val="28"/>
          <w:szCs w:val="28"/>
        </w:rPr>
        <w:t>№ 228</w:t>
      </w:r>
    </w:p>
    <w:p w:rsidR="00352115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C15DEB">
        <w:rPr>
          <w:rFonts w:ascii="Times New Roman" w:hAnsi="Times New Roman" w:cs="Times New Roman"/>
          <w:b/>
          <w:sz w:val="28"/>
          <w:szCs w:val="28"/>
        </w:rPr>
        <w:t>пгт. Забайкальск</w:t>
      </w:r>
      <w:r w:rsidRPr="00C15DEB">
        <w:rPr>
          <w:rFonts w:ascii="Times New Roman" w:hAnsi="Times New Roman" w:cs="Times New Roman"/>
          <w:b/>
          <w:sz w:val="28"/>
          <w:szCs w:val="28"/>
        </w:rPr>
        <w:tab/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Default="00352115" w:rsidP="00C15DE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5DEB">
        <w:rPr>
          <w:rFonts w:ascii="Times New Roman" w:hAnsi="Times New Roman" w:cs="Times New Roman"/>
          <w:b/>
          <w:sz w:val="28"/>
          <w:szCs w:val="28"/>
        </w:rPr>
        <w:t>О проведении  публичных слушаний по проектам планировки террит</w:t>
      </w:r>
      <w:r w:rsidRPr="00C15DEB">
        <w:rPr>
          <w:rFonts w:ascii="Times New Roman" w:hAnsi="Times New Roman" w:cs="Times New Roman"/>
          <w:b/>
          <w:sz w:val="28"/>
          <w:szCs w:val="28"/>
        </w:rPr>
        <w:t>о</w:t>
      </w:r>
      <w:r w:rsidRPr="00C15DEB">
        <w:rPr>
          <w:rFonts w:ascii="Times New Roman" w:hAnsi="Times New Roman" w:cs="Times New Roman"/>
          <w:b/>
          <w:sz w:val="28"/>
          <w:szCs w:val="28"/>
        </w:rPr>
        <w:t>рий микрорайона</w:t>
      </w:r>
      <w:r w:rsidR="00C15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5DEB">
        <w:rPr>
          <w:rFonts w:ascii="Times New Roman" w:hAnsi="Times New Roman" w:cs="Times New Roman"/>
          <w:b/>
          <w:sz w:val="28"/>
          <w:szCs w:val="28"/>
        </w:rPr>
        <w:t>«Южный»,</w:t>
      </w:r>
    </w:p>
    <w:p w:rsidR="00352115" w:rsidRPr="00C15DEB" w:rsidRDefault="00352115" w:rsidP="00C15DE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5DEB">
        <w:rPr>
          <w:rFonts w:ascii="Times New Roman" w:hAnsi="Times New Roman" w:cs="Times New Roman"/>
          <w:b/>
          <w:sz w:val="28"/>
          <w:szCs w:val="28"/>
        </w:rPr>
        <w:t xml:space="preserve"> в районе ПМК и в северной части пгт. З</w:t>
      </w:r>
      <w:r w:rsidRPr="00C15DEB">
        <w:rPr>
          <w:rFonts w:ascii="Times New Roman" w:hAnsi="Times New Roman" w:cs="Times New Roman"/>
          <w:b/>
          <w:sz w:val="28"/>
          <w:szCs w:val="28"/>
        </w:rPr>
        <w:t>а</w:t>
      </w:r>
      <w:r w:rsidRPr="00C15DEB">
        <w:rPr>
          <w:rFonts w:ascii="Times New Roman" w:hAnsi="Times New Roman" w:cs="Times New Roman"/>
          <w:b/>
          <w:sz w:val="28"/>
          <w:szCs w:val="28"/>
        </w:rPr>
        <w:t>байкальск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Рассмотрев представленные Отделом земельных отношений, архитектуры и градостроительства Администрации городского поселения «Забайкал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ское»  документацию по проектам  планировки территорий, в соответствии с Положен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ем «О порядке организации и проведения публичных слушаний в городском поселении «Забайкальское»,  утвержденного решением Совета г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родского поселения «Забайкальское»  муниципального района «Забайкал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 xml:space="preserve">ский район» III-го  от 3 апреля 2013 года № 32, постановляю: 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1. Провести  публичные  слушания   по проектам  планировки территорий в пгт. Забайкальск:   микрорайона «Южный»,  в районе ПМК,  в северной части  15 августа 2014 года в 15-00. Место проведения – пгт. Забайкальск, ул. Железнодоро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ная, 14 а (помещение клуба).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2. Для проведения публичных слушаний от администрации городского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селения «Забайкальское» назначить  раб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чую  группу в следующем составе: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Председатель комиссии:  глава городского поселения «Забайкальское» - Ермолин О.Г;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Зам. председателя комиссии:  начальник отдела земельных отношений, а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хитектуры и градостроительства – Кузьм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на И.А.;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Секретарь комиссии: и.о. зам. главы по общим вопросам – Попова Н.Ю.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Зам. начальника отдела земельных отношений, архитектуры и градостро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тельства – Лоскутников А.В.;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Начальник общего отдела - Кобылкина Н.В.;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Ведущий специалист отдела по финансам, имущественным вопросам и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циально-экономическому развитию – Гр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горьева С.А.;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Главный специалист-юрист по ЖКХ – Монич Е.А.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 Отделу земельных отношений, архитектуры и градостроительства оформить протокол публичных слушаний и заключение о результатах пу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личных слушаний.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 xml:space="preserve">4. Подготовленную документацию по планировке территорий, протокол 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публичных слушаний по проектам план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ровки и заключение о результатах публичных слушаний направить на рассмотрение Главе городского посел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«З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байкальское».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5. Опубликовать настоящее постановление  в информационном вестнике «Вести Забайкальска» и разместить на официальном сайте администрации городского поселения «Забайкальское».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5DEB">
        <w:rPr>
          <w:rFonts w:ascii="Times New Roman" w:hAnsi="Times New Roman" w:cs="Times New Roman"/>
          <w:b/>
          <w:sz w:val="28"/>
          <w:szCs w:val="28"/>
        </w:rPr>
        <w:t>И.о. Главы  городского</w:t>
      </w:r>
    </w:p>
    <w:p w:rsidR="00352115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52115" w:rsidRPr="00C15DEB">
        <w:rPr>
          <w:rFonts w:ascii="Times New Roman" w:hAnsi="Times New Roman" w:cs="Times New Roman"/>
          <w:b/>
          <w:sz w:val="28"/>
          <w:szCs w:val="28"/>
        </w:rPr>
        <w:t>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2115" w:rsidRPr="00C15DEB">
        <w:rPr>
          <w:rFonts w:ascii="Times New Roman" w:hAnsi="Times New Roman" w:cs="Times New Roman"/>
          <w:b/>
          <w:sz w:val="28"/>
          <w:szCs w:val="28"/>
        </w:rPr>
        <w:t xml:space="preserve">«Забайкальское»              </w:t>
      </w:r>
      <w:r w:rsidRPr="00C15D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52115" w:rsidRPr="00C15DEB">
        <w:rPr>
          <w:rFonts w:ascii="Times New Roman" w:hAnsi="Times New Roman" w:cs="Times New Roman"/>
          <w:b/>
          <w:sz w:val="28"/>
          <w:szCs w:val="28"/>
        </w:rPr>
        <w:t xml:space="preserve"> О.В. Писар</w:t>
      </w:r>
      <w:r w:rsidR="00352115" w:rsidRPr="00C15DEB">
        <w:rPr>
          <w:rFonts w:ascii="Times New Roman" w:hAnsi="Times New Roman" w:cs="Times New Roman"/>
          <w:b/>
          <w:sz w:val="28"/>
          <w:szCs w:val="28"/>
        </w:rPr>
        <w:t>е</w:t>
      </w:r>
      <w:r w:rsidR="00352115" w:rsidRPr="00C15DEB">
        <w:rPr>
          <w:rFonts w:ascii="Times New Roman" w:hAnsi="Times New Roman" w:cs="Times New Roman"/>
          <w:b/>
          <w:sz w:val="28"/>
          <w:szCs w:val="28"/>
        </w:rPr>
        <w:t>ва</w:t>
      </w: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P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Default="00C15DEB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DEB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ПРОЕКТ ПЛАНИРОВКИ</w:t>
      </w:r>
    </w:p>
    <w:p w:rsidR="00C15DEB" w:rsidRPr="00C15DEB" w:rsidRDefault="00C15DEB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 xml:space="preserve"> 1.Введение.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Генеральный план и проект планировки городского поселения «Забайкал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ское» выполнены архитектором Пищиковой О.В. (Свидетельство о госуда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ственной реги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 xml:space="preserve">страции РЛП 14841, от 25.05. </w:t>
      </w:r>
      <w:smartTag w:uri="urn:schemas-microsoft-com:office:smarttags" w:element="metricconverter">
        <w:smartTagPr>
          <w:attr w:name="ProductID" w:val="2000 г"/>
        </w:smartTagPr>
        <w:r w:rsidRPr="00C15DEB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C15DEB">
        <w:rPr>
          <w:rFonts w:ascii="Times New Roman" w:hAnsi="Times New Roman" w:cs="Times New Roman"/>
          <w:sz w:val="28"/>
          <w:szCs w:val="28"/>
        </w:rPr>
        <w:t xml:space="preserve">., Лицензия ГС-6-38-02-26-0-753600900673-001325-1 Госстроя России от 5 декабря </w:t>
      </w:r>
      <w:smartTag w:uri="urn:schemas-microsoft-com:office:smarttags" w:element="metricconverter">
        <w:smartTagPr>
          <w:attr w:name="ProductID" w:val="2002 г"/>
        </w:smartTagPr>
        <w:r w:rsidRPr="00C15DEB">
          <w:rPr>
            <w:rFonts w:ascii="Times New Roman" w:hAnsi="Times New Roman" w:cs="Times New Roman"/>
            <w:sz w:val="28"/>
            <w:szCs w:val="28"/>
          </w:rPr>
          <w:t>2002 г</w:t>
        </w:r>
      </w:smartTag>
      <w:r w:rsidRPr="00C15DEB">
        <w:rPr>
          <w:rFonts w:ascii="Times New Roman" w:hAnsi="Times New Roman" w:cs="Times New Roman"/>
          <w:sz w:val="28"/>
          <w:szCs w:val="28"/>
        </w:rPr>
        <w:t>. на проект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рование зданий и соору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жений I и II уровня ответственности) по муниципал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ному контракту Администра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ции городского поселения «Забайкальское» от 12 декабря 2006 года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составе данного проекта на участки территорий, наиболее востребованные на текущий момент, разработаны проекты пл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нировки.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связи с потребностью в новом жилищном строительстве и перспективами роста населения и территориального развития поселка, а также в связи с 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чалом ос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воения новых территорий в составе данного проекта ра</w:t>
      </w:r>
      <w:r w:rsidRPr="00C15DEB">
        <w:rPr>
          <w:rFonts w:ascii="Times New Roman" w:hAnsi="Times New Roman" w:cs="Times New Roman"/>
          <w:sz w:val="28"/>
          <w:szCs w:val="28"/>
        </w:rPr>
        <w:t>з</w:t>
      </w:r>
      <w:r w:rsidRPr="00C15DEB">
        <w:rPr>
          <w:rFonts w:ascii="Times New Roman" w:hAnsi="Times New Roman" w:cs="Times New Roman"/>
          <w:sz w:val="28"/>
          <w:szCs w:val="28"/>
        </w:rPr>
        <w:t>работаны 3 участка: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планировки территории в районе микрорайона «Южный» в п. Заба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кальск -</w:t>
      </w:r>
      <w:r w:rsidRPr="00C15DEB">
        <w:rPr>
          <w:rFonts w:ascii="Times New Roman" w:hAnsi="Times New Roman" w:cs="Times New Roman"/>
          <w:sz w:val="28"/>
          <w:szCs w:val="28"/>
        </w:rPr>
        <w:br/>
        <w:t>1 участок;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планировки территории в северной части п. Забайкальск - 2 участок;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планировки территории в районе ПМК в п. Забайкальск - 3 участок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Степень реализации проекта планировки кардинально зависит от инвестици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онной политики, от создания инженерной инфраструктуры, некоторых др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гих фак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торов.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Проектные материалы выполнены на топооснове М 1: 2000, предоставленной заказчиком.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планировки выполнен в соответствии с Градостроительным кодексом РФ с использованием рекоме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даций СНиП 11-04-2003 в той мере, в какой это не противоречит Градостроительному кодексу.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соответствии со статьей 42 Градостроительного кодекса подготовка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та планировки территории осуществляется для выделения элементов план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ровочной структуры, установления параметров планируемого развития пл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нировочной струк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туры.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Проектом планировки определяются параметры планируемого строительс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ва, систем социального, транспортного о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служивания и инженерно-технического обес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печения, необходимого для развития данных террит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рий.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планировки состоит из основной части, которая подлежит утвержд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нию и материалов по ее обоснов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нию.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Утвержденный проект планировки является основой для выноса в натуру (на местность) красных линий. Линий регулирования застройки. Границ земел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ных уча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стков, а так же учитывается при разработке инвестиц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онно-градостроительных пас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портов территорий и объектов, проектов межевания территорий, проектов застройки кварталов, микрорайонов, других эл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ментов планировочной структуры городского поселения.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Авторский коллектив: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Пищикова О.В. - архитектор, главный архитектор проекта, автор проекта;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Лиханова М.Н. - главный инженер проекта;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Утнюхин Р.В. - старший техник;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Печерский В.Ю. - техник;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2. РАСПОЛОЖЕНИЕ ПРОЕКТИРУЕМОЙ ТЕРРИТОРИИ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СТРУКТУРЕ ГОРОДА 2.1 Эколого-градостроительная ситуация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соответствии с Муниципальным контрактом проект планировки террит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 xml:space="preserve">рии должен быть разработан на территории </w:t>
      </w:r>
      <w:smartTag w:uri="urn:schemas-microsoft-com:office:smarttags" w:element="metricconverter">
        <w:smartTagPr>
          <w:attr w:name="ProductID" w:val="500 га"/>
        </w:smartTagPr>
        <w:r w:rsidRPr="00C15DEB">
          <w:rPr>
            <w:rFonts w:ascii="Times New Roman" w:hAnsi="Times New Roman" w:cs="Times New Roman"/>
            <w:sz w:val="28"/>
            <w:szCs w:val="28"/>
          </w:rPr>
          <w:t>500 га</w:t>
        </w:r>
      </w:smartTag>
      <w:r w:rsidRPr="00C15DEB">
        <w:rPr>
          <w:rFonts w:ascii="Times New Roman" w:hAnsi="Times New Roman" w:cs="Times New Roman"/>
          <w:sz w:val="28"/>
          <w:szCs w:val="28"/>
        </w:rPr>
        <w:t>. Поскольку территория поселка Забайкальск значительно превышает этот показатель, принято реш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ние, согласован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ное с главным архитектором п. Забайкальск, о разработке проектов планировки трех участков, наиболее востребованных для о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воения в настоящий период.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Проекты планировки разработаны на территории, частично освоенные и час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тично свободные от застройки, расположе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ные в восточной части поселка и в рай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оне ПМК с учетом предложений концепции генерального плана. Кроме того, в се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верной части поселка, в связи с начавшимся освоением участков, возникла необходимость в планировочном рассмотрении территории.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ты планировки разрабо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таны для определения стру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туры улично-дорожной сети, определения координат красных линий для размещения нового жили</w:t>
      </w:r>
      <w:r w:rsidRPr="00C15DEB">
        <w:rPr>
          <w:rFonts w:ascii="Times New Roman" w:hAnsi="Times New Roman" w:cs="Times New Roman"/>
          <w:sz w:val="28"/>
          <w:szCs w:val="28"/>
        </w:rPr>
        <w:t>щ</w:t>
      </w:r>
      <w:r w:rsidRPr="00C15DEB">
        <w:rPr>
          <w:rFonts w:ascii="Times New Roman" w:hAnsi="Times New Roman" w:cs="Times New Roman"/>
          <w:sz w:val="28"/>
          <w:szCs w:val="28"/>
        </w:rPr>
        <w:t>ного строительства в развитие реше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ний концепции генерального плана, в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полненного ООО ТАПМ «Читаархпр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 xml:space="preserve">ект» в </w:t>
      </w:r>
      <w:smartTag w:uri="urn:schemas-microsoft-com:office:smarttags" w:element="metricconverter">
        <w:smartTagPr>
          <w:attr w:name="ProductID" w:val="2004 г"/>
        </w:smartTagPr>
        <w:r w:rsidRPr="00C15DEB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C15DEB">
        <w:rPr>
          <w:rFonts w:ascii="Times New Roman" w:hAnsi="Times New Roman" w:cs="Times New Roman"/>
          <w:sz w:val="28"/>
          <w:szCs w:val="28"/>
        </w:rPr>
        <w:t>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Все проектируемые территории вписаны в общую планировочную структуру поселения, находятся на тран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портных связях с центральной частью поселка, с дру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гими элементами планировочной структуры.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Проекты планировок разрабатываются на участки, расположенные на пер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фе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рии существующего освоения территории жилой застройкой, на свобо</w:t>
      </w:r>
      <w:r w:rsidRPr="00C15DEB">
        <w:rPr>
          <w:rFonts w:ascii="Times New Roman" w:hAnsi="Times New Roman" w:cs="Times New Roman"/>
          <w:sz w:val="28"/>
          <w:szCs w:val="28"/>
        </w:rPr>
        <w:t>д</w:t>
      </w:r>
      <w:r w:rsidRPr="00C15DEB">
        <w:rPr>
          <w:rFonts w:ascii="Times New Roman" w:hAnsi="Times New Roman" w:cs="Times New Roman"/>
          <w:sz w:val="28"/>
          <w:szCs w:val="28"/>
        </w:rPr>
        <w:t>ных или час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тично застроенных территориях, планировочная структура кот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рых в насто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щее время не сформирована, зачастую идет стихийное освоение территории, ухудшаю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щее эколого - градостроительную ситуацию. Участки в северной части поселка и в районе микрорайона «Южный» имеют особо о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ветственное в градостроительном отношении положение, влияют на форм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рование въезда в Забайкальск со стороны Читы и въезда в Россию со стор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ны Китая.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оренившееся название) представляет собой плохо организованную террит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рию, разделенную пустующими и захламленными участка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ми бывшего агр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промышленного комплекса (сельхозтехники, сельхозхимии), забо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лоченными территориями в пониженных формах рельефа и другими неосвоенными уч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стками.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2.2 Природно-климатические условия.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Климат района резко континентальный со значительными колебаниями с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точ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ных и сезонных температур. Среднегодовая температура воздуха соста</w:t>
      </w:r>
      <w:r w:rsidRPr="00C15DEB">
        <w:rPr>
          <w:rFonts w:ascii="Times New Roman" w:hAnsi="Times New Roman" w:cs="Times New Roman"/>
          <w:sz w:val="28"/>
          <w:szCs w:val="28"/>
        </w:rPr>
        <w:t>в</w:t>
      </w:r>
      <w:r w:rsidRPr="00C15DEB">
        <w:rPr>
          <w:rFonts w:ascii="Times New Roman" w:hAnsi="Times New Roman" w:cs="Times New Roman"/>
          <w:sz w:val="28"/>
          <w:szCs w:val="28"/>
        </w:rPr>
        <w:t>ляет минус 0.3°С. Самым холодным месяцем является январь, его среднем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сячная темпер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тура -J       минус21.8°С.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Самый теплый месяц - июль, среднемесячная температура которого равна 19.4°С. Абсолютный максимум температур наблюдается в июне - июле +38°С, абсо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лютный минимум - в декабре и феврале -39°С. Расчетная темп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ратура самой холод</w:t>
      </w:r>
      <w:r w:rsidRPr="00C15DEB">
        <w:rPr>
          <w:rFonts w:ascii="Times New Roman" w:hAnsi="Times New Roman" w:cs="Times New Roman"/>
          <w:sz w:val="28"/>
          <w:szCs w:val="28"/>
        </w:rPr>
        <w:softHyphen/>
        <w:t xml:space="preserve">ной пятидневки составляет -37°С, продолжительность 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отопительного периода -232 дня.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течение года преобладают ветры северо-западного и западо-северо-западного направлений. Их повторяемость за год составляет 26 и 13%. На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меньшую повто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ряемость имеют ветры южного, юго-юго восточного, юго-западного и юго-юго-западного направлений (в среднем -2% за год). В ле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ний период велика доля вос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точного направления (10-12 %)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Среднегодовая скорость ветра - 3.6 м/с. В апреле - мае наблюдается увелич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ние скорости ветра до среднемесячных зн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чений - 4.8 м/с.</w:t>
      </w:r>
    </w:p>
    <w:p w:rsidR="00352115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Вероятность слабых ветров 0.3 м/с составляет 55% в год. На долю ветров от 4 до 9 м/сек приходится 41%. В Забайкалье наблюдаются и сильные ветры, в основном в весенний период. Вероятность скорости ветра 25-28 м/сек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ставляет в апр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ле 0.1%.</w:t>
      </w: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DC9" w:rsidRPr="00C15DEB" w:rsidRDefault="00BD2DC9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Проекты планировки территории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табл.1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5"/>
        <w:tblW w:w="64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9"/>
        <w:gridCol w:w="2915"/>
        <w:gridCol w:w="658"/>
        <w:gridCol w:w="2372"/>
      </w:tblGrid>
      <w:tr w:rsidR="00352115" w:rsidRPr="00C15DEB" w:rsidTr="00C15DEB">
        <w:trPr>
          <w:trHeight w:hRule="exact" w:val="582"/>
        </w:trPr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Наименование  проекта планировки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Площадь террит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</w:tc>
      </w:tr>
      <w:tr w:rsidR="00352115" w:rsidRPr="00C15DEB" w:rsidTr="00C15DEB">
        <w:trPr>
          <w:trHeight w:hRule="exact" w:val="419"/>
        </w:trPr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2115" w:rsidRPr="00C15DEB" w:rsidTr="00C15DEB">
        <w:trPr>
          <w:trHeight w:hRule="exact" w:val="992"/>
        </w:trPr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 Проект планировки территории в ра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оне микрорайона «Ю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ный» в п. Заба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кальск - участок 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146.71</w:t>
            </w:r>
          </w:p>
        </w:tc>
      </w:tr>
      <w:tr w:rsidR="00352115" w:rsidRPr="00C15DEB" w:rsidTr="00C15DEB">
        <w:trPr>
          <w:trHeight w:hRule="exact" w:val="978"/>
        </w:trPr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 Проект планировки территории в с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верной части п. Забайкальск -участок 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134.33</w:t>
            </w:r>
          </w:p>
        </w:tc>
      </w:tr>
      <w:tr w:rsidR="00352115" w:rsidRPr="00C15DEB" w:rsidTr="00C15DEB">
        <w:trPr>
          <w:trHeight w:hRule="exact" w:val="1432"/>
        </w:trPr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 Проект планировки территории в ра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оне ПМК в п. Забайкальск -участок 3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251.87</w:t>
            </w:r>
          </w:p>
        </w:tc>
      </w:tr>
      <w:tr w:rsidR="00352115" w:rsidRPr="00C15DEB" w:rsidTr="00C15DEB">
        <w:trPr>
          <w:trHeight w:hRule="exact" w:val="431"/>
        </w:trPr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Забайкальск расположен в зоне недостаточного увлажнения. Среднегод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вая от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носительная влажность воздуха в Забайкальске составляет 63%. В г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довом ходе от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носительной влажности прослеживаются 2 минимума и 2 ма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симума. Максимум на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блюдается в августе и декабре, минимум в мае и октя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ре. Самая низкая относитель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ная влажность наблюд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ется весной и составляет в мае 43% С июня начинается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вышение отн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сительной влажности воздуха и в августе она достигает 70% (летний максимум), от августа к октябрю о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носительная влажность понижается, а затем воз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растает к декабрю до 76% (зимний максимум).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Среднегодовая сумма осадков В Забайкальске составляет 299 мм, причем за июль выпадает 30% годовой суммы осадков. Количество осадков макс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мально в июле - августе (100-60 мм) и минимально в зимнее время - в январе - фе</w:t>
      </w:r>
      <w:r w:rsidRPr="00C15DEB">
        <w:rPr>
          <w:rFonts w:ascii="Times New Roman" w:hAnsi="Times New Roman" w:cs="Times New Roman"/>
          <w:sz w:val="28"/>
          <w:szCs w:val="28"/>
        </w:rPr>
        <w:t>в</w:t>
      </w:r>
      <w:r w:rsidRPr="00C15DEB">
        <w:rPr>
          <w:rFonts w:ascii="Times New Roman" w:hAnsi="Times New Roman" w:cs="Times New Roman"/>
          <w:sz w:val="28"/>
          <w:szCs w:val="28"/>
        </w:rPr>
        <w:t>рале. (1 - 3 мм).</w:t>
      </w:r>
    </w:p>
    <w:p w:rsidR="00352115" w:rsidRPr="00C15DEB" w:rsidRDefault="00352115" w:rsidP="00C15DEB">
      <w:pPr>
        <w:ind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ab/>
        <w:t>В летнее время преобладают осадки ливневого характера, зимы пра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тически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бесснежные. Среднегодовая относительная влажность воздуха - 63%.</w:t>
      </w:r>
    </w:p>
    <w:p w:rsidR="00352115" w:rsidRPr="00C15DEB" w:rsidRDefault="00352115" w:rsidP="00C15DE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Образование туманов происходит в основном в результате местного вых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лажи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вания воздуха в ночные часы и при поступлении теплого воздуха на о</w:t>
      </w:r>
      <w:r w:rsidRPr="00C15DEB">
        <w:rPr>
          <w:rFonts w:ascii="Times New Roman" w:hAnsi="Times New Roman" w:cs="Times New Roman"/>
          <w:sz w:val="28"/>
          <w:szCs w:val="28"/>
        </w:rPr>
        <w:t>х</w:t>
      </w:r>
      <w:r w:rsidRPr="00C15DEB">
        <w:rPr>
          <w:rFonts w:ascii="Times New Roman" w:hAnsi="Times New Roman" w:cs="Times New Roman"/>
          <w:sz w:val="28"/>
          <w:szCs w:val="28"/>
        </w:rPr>
        <w:t>лажденную поверхность. В летнее время туманы образуются при прохожд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нии те</w:t>
      </w:r>
      <w:r w:rsidRPr="00C15DEB">
        <w:rPr>
          <w:rFonts w:ascii="Times New Roman" w:hAnsi="Times New Roman" w:cs="Times New Roman"/>
          <w:sz w:val="28"/>
          <w:szCs w:val="28"/>
        </w:rPr>
        <w:t>п</w:t>
      </w:r>
      <w:r w:rsidRPr="00C15DEB">
        <w:rPr>
          <w:rFonts w:ascii="Times New Roman" w:hAnsi="Times New Roman" w:cs="Times New Roman"/>
          <w:sz w:val="28"/>
          <w:szCs w:val="28"/>
        </w:rPr>
        <w:t>лых фронтов, а так же при размытых областях пониженного давления над сырой почвой и при прояснениях после вып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дения осадков. В среднем в Забайкальске насчитывается всего 2 дня с тум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ном.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Площадка характеризуется следующими природными условиями:</w:t>
      </w:r>
      <w:r w:rsidRPr="00C15DEB">
        <w:rPr>
          <w:rFonts w:ascii="Times New Roman" w:hAnsi="Times New Roman" w:cs="Times New Roman"/>
          <w:sz w:val="28"/>
          <w:szCs w:val="28"/>
        </w:rPr>
        <w:br/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площадка строительства со спокойным рельефом с уклоном в юго-западном на-</w:t>
      </w:r>
      <w:r w:rsidRPr="00C15DEB">
        <w:rPr>
          <w:rFonts w:ascii="Times New Roman" w:hAnsi="Times New Roman" w:cs="Times New Roman"/>
          <w:sz w:val="28"/>
          <w:szCs w:val="28"/>
        </w:rPr>
        <w:br/>
      </w:r>
      <w:r w:rsidRPr="00C15DEB">
        <w:rPr>
          <w:rFonts w:ascii="Times New Roman" w:hAnsi="Times New Roman" w:cs="Times New Roman"/>
          <w:sz w:val="28"/>
          <w:szCs w:val="28"/>
        </w:rPr>
        <w:tab/>
        <w:t>правлении;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ab/>
        <w:t>нормативная глубина промерзания 4.5 м;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климатический подрайон строительства -1 В;</w:t>
      </w:r>
      <w:r w:rsidRPr="00C15DEB">
        <w:rPr>
          <w:rFonts w:ascii="Times New Roman" w:hAnsi="Times New Roman" w:cs="Times New Roman"/>
          <w:sz w:val="28"/>
          <w:szCs w:val="28"/>
        </w:rPr>
        <w:br/>
        <w:t>расчетная зимняя температура наружного воздуха - 37°С;</w:t>
      </w:r>
      <w:r w:rsidRPr="00C15DEB">
        <w:rPr>
          <w:rFonts w:ascii="Times New Roman" w:hAnsi="Times New Roman" w:cs="Times New Roman"/>
          <w:sz w:val="28"/>
          <w:szCs w:val="28"/>
        </w:rPr>
        <w:br/>
      </w:r>
      <w:r w:rsidRPr="00C15DEB">
        <w:rPr>
          <w:rFonts w:ascii="Times New Roman" w:hAnsi="Times New Roman" w:cs="Times New Roman"/>
          <w:sz w:val="28"/>
          <w:szCs w:val="28"/>
        </w:rPr>
        <w:tab/>
        <w:t>нормативное значение ветрового давления - 48 кгс/м2;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 xml:space="preserve">          нормативное значение веса снегового покрова - 50 кгс/м2;</w:t>
      </w:r>
      <w:r w:rsidRPr="00C15DEB">
        <w:rPr>
          <w:rFonts w:ascii="Times New Roman" w:hAnsi="Times New Roman" w:cs="Times New Roman"/>
          <w:sz w:val="28"/>
          <w:szCs w:val="28"/>
        </w:rPr>
        <w:tab/>
        <w:t>зона вла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ности - сухая.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2.3. Инженерно-геологическая характеристика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Территория поселка Забайкальск находится в юго-западных отрогах предг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рий Аргунского хребта, вытянутого в северо-восточном направлении, в ю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ной степной зоне Забайкалья. Местность - холмистая, ландшафт степной. Окружающие поселок холмы преимущественно пологие, с относительной высотой 100 - 150 м, сплошь покрыты скудной степной растительностью (вострей, пижма и др.). Древесной рас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тительности нет.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Почва в районе Забайкальска — лугово-черноземная, глубокопромерзающая, тяжелосуглинистая.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Грунтовые воды залегают на глубине 3-5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Поселок расположен в пади, общий уклон которой к югу составляет от 1.7 до 3%. В северо-восточной части поселка расположена г. Круглая с уклонами рельефа до 10-12%. В восточной части существующего поселка расположено локальное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вышение рельефа с уклонами до 15% в сторону поселка и в с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верном направл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Пониженные территории расположены в южной и юго-западной части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селка в районе размещения железнодорожного 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рехода через границу.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Из неблагоприятных физико-геологических процессов можно отметить: воз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можность оврагообразования на склонах сопок, морозное пучение верхних слоев пылевато-глинистых грунтов, подтопление грунтовыми водами подв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лов зданий и сооружений, расположенных в пониженных местах рельефа, а также образование наледей в зимнее время, морозобойное растреск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вание и заболоченность.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Исследуемая площадь входит в район распространения многолетней мерзл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ты островного характера. Глуб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на сезонного промерзания в зависимости от рельефа, подземных вод и литологии колеблется в пределах 3.0 - 4.5 м. Для характер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стики участков использованы материалы инженерно-геологического районирования, выполненные для концепции генплана п. 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Для участка 1 - Большая часть территории благоприятна для строительства, в юго-восточной части (микрорайон «Ю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ный») - выделяется участок условно благо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приятный для строительства.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Для участка 2 -Территория благоприятна для строительства. Для участка 3 -Часть территории благоприятна для стро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тельства, в юго-восточной части - выделяются территории неблагоприятные для строительства (связано с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ниженными точками рельефа, накоплением поверхностного стока, заболач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ваемостью террит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Полная характеристика инженерно-геологических условий п. Забайкальск при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ведена в томе 1 «Заключение по составл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нию инженерно-геологического райони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рования для концепции генплана и ПДП восточной части п. Заба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кальск», в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пол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ненном ОАО «ЗабайкалТИСИЗ» в 2001г.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Заключения о инженерно-геологических условиях площадки: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Благоприятные для строительства площадки характеризуются эрозионно-тектоническим типом рельефа, грунтовые в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ды распространены локально в щебенистых грунтах, песках, супесях и трещиноватых суглинках, на отдел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ных участках отсутствуют до глубины - 20 м. Развитые физико-геологические процессы и явления отсутствуют. На отдельных участках 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блюдаются морозобойные трещины. В целом, участки, по результатам ранее выполненных изысканий могут быть использованы для разработки град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строительной документации и обоснований инвестиций в строительство.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Условно благоприятные для строительства площадки характеризуются эр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зионно-тектоническим типом рельефа, грунтовые воды распространеныл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кально в щебенистых грунтах, песках, супесях и трещиноватых су</w:t>
      </w:r>
      <w:r w:rsidRPr="00C15DEB">
        <w:rPr>
          <w:rFonts w:ascii="Times New Roman" w:hAnsi="Times New Roman" w:cs="Times New Roman"/>
          <w:sz w:val="28"/>
          <w:szCs w:val="28"/>
        </w:rPr>
        <w:t>г</w:t>
      </w:r>
      <w:r w:rsidRPr="00C15DEB">
        <w:rPr>
          <w:rFonts w:ascii="Times New Roman" w:hAnsi="Times New Roman" w:cs="Times New Roman"/>
          <w:sz w:val="28"/>
          <w:szCs w:val="28"/>
        </w:rPr>
        <w:t>линках, на отдельных участках отсутствуют до глубины - 20 м. Развитые физико- 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блюдаются морозобойные трещины .Осложняющим фактором является 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личие мелкопластичных суглинков в интервале 2.0-4.5 м и сильно набуха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щих грунтов на отдельных участках. Требуется проведение детальных инж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нерно-геологических исследований, проведение мероприятий по недопущ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нию замачивания грунтов. 3. Неблагоприятные для строительства площадки расположены на геологические процессы и явления отсутствуют. На отдел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ных участках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денудационно- аккумулятивном типе рельефа (пойма долины) грунтовые в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ды пороплатового типа залегают близко от поверхности (1.5-6.0 м), уровень постоянно повышается. Участки подвержены подтоплению, местами пре</w:t>
      </w:r>
      <w:r w:rsidRPr="00C15DEB">
        <w:rPr>
          <w:rFonts w:ascii="Times New Roman" w:hAnsi="Times New Roman" w:cs="Times New Roman"/>
          <w:sz w:val="28"/>
          <w:szCs w:val="28"/>
        </w:rPr>
        <w:t>д</w:t>
      </w:r>
      <w:r w:rsidRPr="00C15DEB">
        <w:rPr>
          <w:rFonts w:ascii="Times New Roman" w:hAnsi="Times New Roman" w:cs="Times New Roman"/>
          <w:sz w:val="28"/>
          <w:szCs w:val="28"/>
        </w:rPr>
        <w:t>расположены к заболачиванию. При промерзании связные грунты обладают сильно пучинистыми свойствами. В зимнее время местами образуются нал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ди, бугры пученияи морозобойные трещины.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Инженерно-геологические изыскания на последующих стадиях проектиров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необходимо выполнять в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ответствии с требованиями СНиП 11-02-96, СП-11-105-97, обеспечивающими комплексное изучение природных и техн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генных условий терр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Сейсмическая опасность Забайкальска оценивается по карте А - 6 баллов. Однако, в зависимости от назначения зданий и сооружений, этажности, кла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са ответственности она может изменяться.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 СОВРЕМЕННОЕ ИСПОЛЬЗОВАНИЕ ТЕРРИТОРИИ На период подг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товки проекта планировки был проведен анализ существующего использов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территории на проектируемых участках.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3.1. Существующее использование территории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.в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Проектируемая территория ограничена с северной стороны - трассой Заба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кальск -Абагайтуй II технической категории; с восточной стороны автодор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гой от кольца до территорий, непосредственно прилегающих к МАПП; с южной стороны - террито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 xml:space="preserve">риями, определенными концепцией генерального 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плана поселка Забайкальск, как территории обслуживания МАПП и садово</w:t>
      </w:r>
      <w:r w:rsidRPr="00C15DEB">
        <w:rPr>
          <w:rFonts w:ascii="Times New Roman" w:hAnsi="Times New Roman" w:cs="Times New Roman"/>
          <w:sz w:val="28"/>
          <w:szCs w:val="28"/>
        </w:rPr>
        <w:t>д</w:t>
      </w:r>
      <w:r w:rsidRPr="00C15DEB">
        <w:rPr>
          <w:rFonts w:ascii="Times New Roman" w:hAnsi="Times New Roman" w:cs="Times New Roman"/>
          <w:sz w:val="28"/>
          <w:szCs w:val="28"/>
        </w:rPr>
        <w:t>ческим кооперативом; с восточной сто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роны тальвегом, который, в связи с малой пригодностью для жилой застро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ки, кон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цепцией генерального плана предлагался для организации озелененной парковой зо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проектируемой территории размещаются: отвод территории для микр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района «Южный», отвод территории для культурно-развлекательного ко</w:t>
      </w:r>
      <w:r w:rsidRPr="00C15DEB">
        <w:rPr>
          <w:rFonts w:ascii="Times New Roman" w:hAnsi="Times New Roman" w:cs="Times New Roman"/>
          <w:sz w:val="28"/>
          <w:szCs w:val="28"/>
        </w:rPr>
        <w:t>м</w:t>
      </w:r>
      <w:r w:rsidRPr="00C15DEB">
        <w:rPr>
          <w:rFonts w:ascii="Times New Roman" w:hAnsi="Times New Roman" w:cs="Times New Roman"/>
          <w:sz w:val="28"/>
          <w:szCs w:val="28"/>
        </w:rPr>
        <w:t>плекса для ООО «Энергоуглесбыт». Прочие территории свободны от 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стройки, имеют степной ландшафт, в значительной степени нарушенный и захламленный, концепцией гене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рального плана п. Забайкальск рассматрив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лись как резервные для развития поселка. По территории проходят линии ВЛ, кабели связи, учет которых обязателен на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следующих стадиях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тирования. Линии ВЛ и кабели связи могут быть учтены объемно-планировочным решением и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хранены, либо вынесены с учетом запроек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тированных красных линий.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микрорайоне «Южный» начато строительство первоочередного пятиэта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ного многоквартирного жилого дома со встроенными офисами и торговыми учрежде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ниями. Памятников истории и культуры на рассматриваемой терр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тории нет.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Проектируемая территория ограничена с западной и юго-западной стороны ав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тодорогой III технической кат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гории Чита - Забайкальск, с южной стороны транс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портным кольцом и дорогой Забайкальск - Абагайтуй, с восточной и с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верной сто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роны в настоящее время расположены свободные, неосвоенные территории, которые должны подлежать градостроительному регулиров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нию. С северной стороны гене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ральным планом городского поселения «З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байкальское» предлагае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ся трассировка новой объездной автодороги - трассы на МАПП в обход жилого поселка. С восточ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ной стороны рассма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риваемая территория будет ограничена атодорогой, связываю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щей перспективную а</w:t>
      </w:r>
      <w:r w:rsidRPr="00C15DEB">
        <w:rPr>
          <w:rFonts w:ascii="Times New Roman" w:hAnsi="Times New Roman" w:cs="Times New Roman"/>
          <w:sz w:val="28"/>
          <w:szCs w:val="28"/>
        </w:rPr>
        <w:t>в</w:t>
      </w:r>
      <w:r w:rsidRPr="00C15DEB">
        <w:rPr>
          <w:rFonts w:ascii="Times New Roman" w:hAnsi="Times New Roman" w:cs="Times New Roman"/>
          <w:sz w:val="28"/>
          <w:szCs w:val="28"/>
        </w:rPr>
        <w:t>тодорогу с существующей трассой Забайкальск - Абагайтуй.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северной части в настоящее время п. Забайкальск начато бессистемное о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вое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ние территории без разработанной и утвержденной градостроительной документа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ции.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проектируемой территории имеется участок, который используется для орга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низации внешнеэкономической деятельности. На нем построены и фун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ционируют: рынок с павильонами для торговли, складскими площадями, предприятиями общественного питания, гостиница, площадка временной стоянки автомобилей, в том числе для крупногабаритных грузовых автом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билей.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въезде в поселок построен оздоровительный комплекс с баней и рестор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ном «Золотой лотос».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2007 г. ООО ТАПМ «Читаархпроект» было разработано архитектурно-планировочное обоснование (АПО) размещения усадебной застройки на фрагмент рассматриваемой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Вдоль трассы Чита-Забайкальск с восточной стороны на подъезде к поселку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строена и функционирует АЗС ОАО «Нефтемаркет». Кроме того, вдоль трассы на рассматриваемом участке построено 3 мелких предприятия общ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ственного пит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для обслуживания внешнего транспортного потока, АЗС, АГЗС, СТО.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Существующая застройка мало отвечает градостроительной значимости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тории (въезд в районный центр и пригр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ничный поселок), вся территория должна быть градостроительно отрегулирована, а на отдельные планирово</w:t>
      </w:r>
      <w:r w:rsidRPr="00C15DEB">
        <w:rPr>
          <w:rFonts w:ascii="Times New Roman" w:hAnsi="Times New Roman" w:cs="Times New Roman"/>
          <w:sz w:val="28"/>
          <w:szCs w:val="28"/>
        </w:rPr>
        <w:t>ч</w:t>
      </w:r>
      <w:r w:rsidRPr="00C15DEB">
        <w:rPr>
          <w:rFonts w:ascii="Times New Roman" w:hAnsi="Times New Roman" w:cs="Times New Roman"/>
          <w:sz w:val="28"/>
          <w:szCs w:val="28"/>
        </w:rPr>
        <w:t>ные узлы долж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 быть выполнены проекты застройки, проекты благоус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ройства территории. Памятников истории и культуры на рассматр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ваемой территории нет.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Забайкальем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ограничен с восточной стороны железнодорожной станцией; с юж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ной стороны - территориями, которые ген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ральным планом п. Забайкальск 1986 г. и концепцией генерального плана п. Забайкальск 2004 г. рассматр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ваются как терри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тория перспективной общественной застройки; с западной стороны вновь проекти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руемой автодорогой на прои</w:t>
      </w:r>
      <w:r w:rsidRPr="00C15DEB">
        <w:rPr>
          <w:rFonts w:ascii="Times New Roman" w:hAnsi="Times New Roman" w:cs="Times New Roman"/>
          <w:sz w:val="28"/>
          <w:szCs w:val="28"/>
        </w:rPr>
        <w:t>з</w:t>
      </w:r>
      <w:r w:rsidRPr="00C15DEB">
        <w:rPr>
          <w:rFonts w:ascii="Times New Roman" w:hAnsi="Times New Roman" w:cs="Times New Roman"/>
          <w:sz w:val="28"/>
          <w:szCs w:val="28"/>
        </w:rPr>
        <w:t>водственные территории в сторону ст. Мациевская; с северной стороны терр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торией метеостанции, производственно-складскими терри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ториями ООО «Рэйл-инвест» и ООО «Вертикаль».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районе ПМК так же произведен отвод участков под усадебное строител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ство, в то время, когда на территорию нет разработанной и утвержденной проектной до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кументации. В результате ранее выданных отводов нарушена общая планировочная структура данной площадки, направление формиру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мых отводами улиц не совпадает с направлениями существующих жилых улиц, в связи с чем при застройке согласно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отводам выявится несколько хаотично застроенных участков, не вписыва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щихся в планировочную структуру и мешающих формированию единого транспортного кольца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рассматриваемой территории расположена усадебная застройка ПСК «Друж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ба», жилая застройка, оставшаяся от бывшего ПМК, производстве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ные и складские территории, АЗС ОАО «Нефтемаркет». По территории пр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ходят линии ВЛ, имеют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ся участки с заболоченностью, захламленностью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ритории. Памятников истории и культуры на рассматриваемой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ритории нет.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3.2. Существующее функциональное зонирование территории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момент начала разработки проекта планировки на рассматриваемой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ритории выделяются следующие функци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нальные зоны: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естественного ландшафта занимает большую часть территории ( по концеп</w:t>
      </w:r>
      <w:r w:rsidRPr="00C15DEB">
        <w:rPr>
          <w:rFonts w:ascii="Times New Roman" w:hAnsi="Times New Roman" w:cs="Times New Roman"/>
          <w:sz w:val="28"/>
          <w:szCs w:val="28"/>
        </w:rPr>
        <w:softHyphen/>
      </w:r>
      <w:r w:rsidRPr="00C15DEB">
        <w:rPr>
          <w:rFonts w:ascii="Times New Roman" w:hAnsi="Times New Roman" w:cs="Times New Roman"/>
          <w:sz w:val="28"/>
          <w:szCs w:val="28"/>
        </w:rPr>
        <w:br/>
        <w:t>ции генерального плана - территории перспективного развития п. Заба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кальск, зона</w:t>
      </w:r>
      <w:r w:rsidRPr="00C15DEB">
        <w:rPr>
          <w:rFonts w:ascii="Times New Roman" w:hAnsi="Times New Roman" w:cs="Times New Roman"/>
          <w:sz w:val="28"/>
          <w:szCs w:val="28"/>
        </w:rPr>
        <w:br/>
        <w:t>обслуживания внешнеэкономического потока.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жилой застройки представлена территориями, отведенными для разм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щения</w:t>
      </w:r>
      <w:r w:rsidRPr="00C15DEB">
        <w:rPr>
          <w:rFonts w:ascii="Times New Roman" w:hAnsi="Times New Roman" w:cs="Times New Roman"/>
          <w:sz w:val="28"/>
          <w:szCs w:val="28"/>
        </w:rPr>
        <w:br/>
        <w:t>микрорайона «Южный», на которых ведется строительство первоочередного пяти</w:t>
      </w:r>
      <w:r w:rsidRPr="00C15DEB">
        <w:rPr>
          <w:rFonts w:ascii="Times New Roman" w:hAnsi="Times New Roman" w:cs="Times New Roman"/>
          <w:sz w:val="28"/>
          <w:szCs w:val="28"/>
        </w:rPr>
        <w:softHyphen/>
      </w:r>
      <w:r w:rsidRPr="00C15DEB">
        <w:rPr>
          <w:rFonts w:ascii="Times New Roman" w:hAnsi="Times New Roman" w:cs="Times New Roman"/>
          <w:sz w:val="28"/>
          <w:szCs w:val="28"/>
        </w:rPr>
        <w:br/>
        <w:t>этажного жилого дома.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Зоны прокладки линий электропередач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северо-восточной части территории в 2006 г. выполнен отвод территории площа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дью 133 144 м2 (13.3 Га) для ООО «Энергоуглесбыт» под размещение культурно-развлекательного комплекса. Однако на данный 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риод никаких действий по освое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нию территории или разработке проектной документации не проводилось.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Большая часть рассматриваемой территории - муниципальные земли, часть из них находится в аренде на различные ср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ки.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рассматриваемой территории выделяются следующие функциональные зоны: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естественного ландшафта занимает большую часть территории ( по концеп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ции генерального плана частично - зона обслуживания внешнеэкон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мическ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го по</w:t>
      </w:r>
      <w:r w:rsidRPr="00C15DEB">
        <w:rPr>
          <w:rFonts w:ascii="Times New Roman" w:hAnsi="Times New Roman" w:cs="Times New Roman"/>
          <w:sz w:val="28"/>
          <w:szCs w:val="28"/>
        </w:rPr>
        <w:softHyphen/>
      </w:r>
      <w:r w:rsidRPr="00C15DEB">
        <w:rPr>
          <w:rFonts w:ascii="Times New Roman" w:hAnsi="Times New Roman" w:cs="Times New Roman"/>
          <w:sz w:val="28"/>
          <w:szCs w:val="28"/>
        </w:rPr>
        <w:br/>
        <w:t>тока, частично - свободные территории).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жилой застройки представлена территориями, отведенными для разм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щения</w:t>
      </w:r>
      <w:r w:rsidRPr="00C15DEB">
        <w:rPr>
          <w:rFonts w:ascii="Times New Roman" w:hAnsi="Times New Roman" w:cs="Times New Roman"/>
          <w:sz w:val="28"/>
          <w:szCs w:val="28"/>
        </w:rPr>
        <w:br/>
        <w:t>усадебной жилой застройки (ИП Казанов), на которых ведется строительство первоочередных  усадебных жилых домов.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размещения учреждений обслуживания, связанных с внешнеэкономич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ской</w:t>
      </w:r>
      <w:r w:rsidRPr="00C15DEB">
        <w:rPr>
          <w:rFonts w:ascii="Times New Roman" w:hAnsi="Times New Roman" w:cs="Times New Roman"/>
          <w:sz w:val="28"/>
          <w:szCs w:val="28"/>
        </w:rPr>
        <w:br/>
        <w:t>деятельностью - участки, на которых размещаются оптовый рынок, оздор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витель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ный комплекс с баней и рестораном «Золотой лотос», гостиницы, к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фе.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 Зоны прокладки линий электропередач, кабелей связи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Большая часть рассматриваемой территории - муниципальные земли, часть из них находится в аренде на различные ср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рассматриваемом участке выделяются следующие функциональные зоны: 1. Зона жилой застройки представлена территориями, занятыми усадебной и мало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этажной застройкой, а также участками, отведенными для размещения усадебной жилой застройки в 2004-2007г.г., на части из которых ведется строительство   жи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лых домов.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 Зона производственных предприятий представлена гаражным кооперат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вом, рас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положенным на бывших территориях сельхозтехники и сельхозх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мии.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3.3. Существующие планировочные ограничения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 существующим планировочным ограничениям на рассматриваемых терр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ториях могут быть отнесены: нормативные с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нитарно-защитные разрывы от источников загрязнения, которыми являются существующие на данных и смежных участках территории производственного назначения, нормативные разрывы до существующих инженерных сетей, красные линии улиц, прид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рожные полосы и санитарные разрывы до федерал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ной автодороги и жлезной дороги.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Нормативные санитарно-защитные разрывы установлены в соответствии с Сан-ПиН 2.2.1/2.1.1.1200-03 «Санитарно-защитные зоны и санитарная кла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сификация предприятий, сооружений и иных объектов».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.в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 планировочным ограничениям на изучаемой территории отнесены: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Санитарно-защитная зона от автодороги II технической категории -100м (разрыв до жилой застройки), прид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рожная полоса -50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Охранные зоны ВЛ-35 - 10 м в каждую сторону от крайнего провода.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Охранная зона водоводов - 10м в каждую сторону от линии водовода.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размещения объектов, связанных с внешнеэкономической деятельн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стью, ( по предложению концепции генерал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 xml:space="preserve">ного плана п. Забайкальск - зона, </w:t>
      </w:r>
      <w:r w:rsidR="00BD2DC9" w:rsidRPr="00C15DEB">
        <w:rPr>
          <w:rFonts w:ascii="Times New Roman" w:hAnsi="Times New Roman" w:cs="Times New Roman"/>
          <w:sz w:val="28"/>
          <w:szCs w:val="28"/>
        </w:rPr>
        <w:t>зарезервированная</w:t>
      </w:r>
      <w:r w:rsidRPr="00C15DEB">
        <w:rPr>
          <w:rFonts w:ascii="Times New Roman" w:hAnsi="Times New Roman" w:cs="Times New Roman"/>
          <w:sz w:val="28"/>
          <w:szCs w:val="28"/>
        </w:rPr>
        <w:t xml:space="preserve"> для строительства объектов, связанных с обслуживан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ем транспортного потока, пересекающего границу с КНР). Зона представляет собой полосу шириной 120м вдоль границы прид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рожной полосы от МАПП до кольцевой транспортной развязки.</w:t>
      </w:r>
      <w:r w:rsidR="00BD2DC9">
        <w:rPr>
          <w:rFonts w:ascii="Times New Roman" w:hAnsi="Times New Roman" w:cs="Times New Roman"/>
          <w:sz w:val="28"/>
          <w:szCs w:val="28"/>
        </w:rPr>
        <w:t xml:space="preserve"> </w:t>
      </w:r>
      <w:r w:rsidRPr="00C15DEB">
        <w:rPr>
          <w:rFonts w:ascii="Times New Roman" w:hAnsi="Times New Roman" w:cs="Times New Roman"/>
          <w:sz w:val="28"/>
          <w:szCs w:val="28"/>
        </w:rPr>
        <w:t>Проектные красные линии улиц прив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заны к сущес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вующим трассам ВЛ.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 планировочным ограничениям на изучаемой территории отнесены: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Санитарно-защитная зона от автодороги II технической категории - 100 м (разрыв до жилой застройки), придорожная пол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са - 50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Охранные зоны ВЛ-35 - 10 м в каждую сторону от крайнего провода.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Охранные зоны кабелей связи - 5.0 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Санитарно-защитные зоны от АЗС и АГЗС, расположенных в придорожной полосе федеральной автодороги - 50 м, для АЗС ОАО «Нефтемаркет» (мо</w:t>
      </w:r>
      <w:r w:rsidRPr="00C15DEB">
        <w:rPr>
          <w:rFonts w:ascii="Times New Roman" w:hAnsi="Times New Roman" w:cs="Times New Roman"/>
          <w:sz w:val="28"/>
          <w:szCs w:val="28"/>
        </w:rPr>
        <w:t>щ</w:t>
      </w:r>
      <w:r w:rsidRPr="00C15DEB">
        <w:rPr>
          <w:rFonts w:ascii="Times New Roman" w:hAnsi="Times New Roman" w:cs="Times New Roman"/>
          <w:sz w:val="28"/>
          <w:szCs w:val="28"/>
        </w:rPr>
        <w:t>ностью на 1000 заправок в сутки) - 100м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Проектные красные линии улиц привязаны к существующим трассам ВЛ.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Забайкальем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 планировочным ограничениям на изучаемой территории отнесены: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Санитарно-защитная зона от железной дороги - 100 м (разрыв до жилой 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строй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ки), граница отвода железной дороги.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Охранные зоны ВЛ-35 - 10 м в каждую сторону от крайнего провода.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Охранные зоны кабелей связи - 5.0 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Санитарно-защитные зоны от гаражного кооператива и производственных терри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торий - 50 м.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3.4. Существующие градостроительные регламенты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момент проектирования на территории поселения Градостроительные рег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ламенты не разработаны.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 ПРОЕКТНОЕ РЕШЕНИЕ 4.1 Общая планировочная характеристика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4.1.1. Функциональное зонирование.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Данным проектом планировки предлагается частично изменить сложившееся функциональное зонирование рассматр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ваемых участков территории. Проект пла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нировки выполнен на участки, освоение которых возможно в ближайшее время и ко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торые не рассматривались ранее разработанной планировочной и градостроител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ной документацией.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Предлагается сформировать 3 полноценных жилых квартала, которые в си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теме планировочной организации селитебной территории будут представлять собой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структурные элементы жилой застройки, нерасчлененные улицами и дорог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ми, в пределах которого будут размещены предприятия и учреждения повс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дневного пользования.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Таким образом, основная часть рассматриваемой территории должна быть отнесена к зоне жилой застройки повышенной этажности. Территории, пр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легающие к фе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деральной дороге по функциональному назначению отн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сятся к зоне о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щественной застройки.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Зоны размещения учреждений инженерного обеспечения и коммунального обслуживания, согласно решениям концепции генерального плана, прилег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ют к южной границе рассматриваемого участка.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данной территории предлагается сформировать район усадебной застро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ки (рекомендуется - коттеджного типа) с комплексом учреждений повс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дневного об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служивания.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 функциональному назначению выделяются зоны жилой застройки ус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дебного типа, зоны общественной застройки повседневного пользования, з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ны размещения общественной застройки для обслуживания внешнеэконом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ческой де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тельности, озеленение общего пользования, зоны перспективного размещения застро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территории сохраняется основные функциональные зоны, а именно: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малоэтажной жилой застройки,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усадебной жилой застройки,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общественной застройки,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размещения озеленения общего пользования,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производственно-коммунальная зона.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21 4.1.2. Красные линии и линии регулирования застройки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 разработке проекта планировки учитывалась существующая и запрое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ванная концепцией генерал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ного плана структура уличной сети поселка, включаю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щая направления, категории и ширину улиц в красных линиях, а также зада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ные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перечные профили проектируемых улиц.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Проектная ширина жилых улиц на рассматриваемых участках принята в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ответ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ствии с рекомендациями СНиП - 20 м, м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гистральных улиц -35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 этом, выделяется рекомендуемая линия застройки на расстоянии Зм от крас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ной линии, что обеспечивает отступ новой застройки от тротуаров на н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обходимое расстояние.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Так как красные линии являются основными регулирующими линиями, отд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ляют застройку от территорий общего пользования, формируют планирово</w:t>
      </w:r>
      <w:r w:rsidRPr="00C15DEB">
        <w:rPr>
          <w:rFonts w:ascii="Times New Roman" w:hAnsi="Times New Roman" w:cs="Times New Roman"/>
          <w:sz w:val="28"/>
          <w:szCs w:val="28"/>
        </w:rPr>
        <w:t>ч</w:t>
      </w:r>
      <w:r w:rsidRPr="00C15DEB">
        <w:rPr>
          <w:rFonts w:ascii="Times New Roman" w:hAnsi="Times New Roman" w:cs="Times New Roman"/>
          <w:sz w:val="28"/>
          <w:szCs w:val="28"/>
        </w:rPr>
        <w:t>ную структу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ру территории и обеспечивают возможность прокладки инж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нерных ко</w:t>
      </w:r>
      <w:r w:rsidRPr="00C15DEB">
        <w:rPr>
          <w:rFonts w:ascii="Times New Roman" w:hAnsi="Times New Roman" w:cs="Times New Roman"/>
          <w:sz w:val="28"/>
          <w:szCs w:val="28"/>
        </w:rPr>
        <w:t>м</w:t>
      </w:r>
      <w:r w:rsidRPr="00C15DEB">
        <w:rPr>
          <w:rFonts w:ascii="Times New Roman" w:hAnsi="Times New Roman" w:cs="Times New Roman"/>
          <w:sz w:val="28"/>
          <w:szCs w:val="28"/>
        </w:rPr>
        <w:t>муникаций, в том числе сохранение существующих сетей, вынос которых нецелесообразен, в на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стоящем проекте планировки определены к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ординаты красных линий для всех рас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сматриваемых участков в местной си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теме координат.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Выделение отводов территории для любых целей должно проводится с об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затель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ным учетом координат красных линий, а разбивка участков застройки - только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сле выноса координат красных линий в натуру.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Ведомости координат красных линий приведены на чертежах «Разбивочный чер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теж красных линий».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4.1.3. Планируемые градостроительные регламенты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Планируемые градостроительные регламенты определены для каждого из рассмат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риваемых участков, в зависимости от вида их предполагаемого 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пользования.</w:t>
      </w:r>
      <w:r w:rsidRPr="00C15DEB">
        <w:rPr>
          <w:rFonts w:ascii="Times New Roman" w:hAnsi="Times New Roman" w:cs="Times New Roman"/>
          <w:sz w:val="28"/>
          <w:szCs w:val="28"/>
        </w:rPr>
        <w:br/>
      </w:r>
      <w:r w:rsidRPr="00C15DEB">
        <w:rPr>
          <w:rFonts w:ascii="Times New Roman" w:hAnsi="Times New Roman" w:cs="Times New Roman"/>
          <w:sz w:val="28"/>
          <w:szCs w:val="28"/>
        </w:rPr>
        <w:tab/>
        <w:t>Участок 1 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Проектируемые жилые кварталы предлагается отнести к жилой зоне высокой плотности застройки, которая должна 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пользоваться преимущественно для раз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мещения многоквартирных жилых домов средней и высокой этажности (5 и б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лее этажей).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Классификация зон для жилой зоны высокой плотности застройки преду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сматривает основные и условно разрешенные виды использования террит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рии. Основные виды: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Многоквартирные жилые дома; клубные помещения многоцелевого и сп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циализи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рованного назначения; учреждения и предприятия обслуживания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вседневного пользования (общеобразовательные школы, детские дошкол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ные учреждения, поли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клиники, аптеки, предприятия торговли, общественн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го питания и бытового местно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го значения, отделения связи и банков, фи</w:t>
      </w:r>
      <w:r w:rsidRPr="00C15DEB">
        <w:rPr>
          <w:rFonts w:ascii="Times New Roman" w:hAnsi="Times New Roman" w:cs="Times New Roman"/>
          <w:sz w:val="28"/>
          <w:szCs w:val="28"/>
        </w:rPr>
        <w:t>з</w:t>
      </w:r>
      <w:r w:rsidRPr="00C15DEB">
        <w:rPr>
          <w:rFonts w:ascii="Times New Roman" w:hAnsi="Times New Roman" w:cs="Times New Roman"/>
          <w:sz w:val="28"/>
          <w:szCs w:val="28"/>
        </w:rPr>
        <w:t>культурно-спортивные объекты, детские площадки); встр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енные подземные гаражи из расчета не более чем 1 место парковки на квартиру; открытые ст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янки для временного хранения автотранспорта по расчету согласно стро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тельным нормам и правилам; культовые объекты. Условно разрешенные в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ды: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Блокированные жилые дома; физкультурно-оздоровительные комплексы; в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деоса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лоны; учреждения начального, средн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го и высшего профессионального образования; больницы, госпитали и станции скорой помощи; администр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тивные предприятия, офисы, конторы; сооружения для постоянного и вр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менного хранения транспортных средств; почтовые отделения, телефон, т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леграф; гостиницы; торговые центры; ин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женерно-технические объекты: АТС, электрокотельные; дома для пр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старелых.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Вспомогательных видов использования территории для жилой зоны высокой •*         плотности застройки не предусмо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рено.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общественной застройки на данной территории предлагается для сл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дующих типов использования - для размещ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учреждений повседневного пользования (школы, детские сады), для эпизодического пользования (учр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ждения кул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туры, искусства, торговые центы и т.п), а также для размещения объектов, относящихся к обслуживанию внешнего потока (то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гово-экономическая деятельность, культура,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выставочная деятельность, питание, проживание и т.п) Других разрешенных или ус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ловно разрешенных видов использования данного участка не пред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смотрено.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составе графических материалов по обоснованию проекта планировки на дан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ный участок приведено проектное предложение по организации застро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ки террито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рии микрорайона «Южный», разработанное ранее в соответствии с заданными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ектом планировки градостроительными регламентами и усл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виями проект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руемого участка.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 Проектируемые жилые кварталы предлагается отнести к жилой зоне низкой плотности застройки, которая должна использоваться преимущественно для размещения усадебных жилых домов ко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теджного типа.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Классификация зон правил землепользования и застройки для жилой зоны низкой плотности застройки предусматривает о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новные виды использования территории. Основные виды: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Одно-двухквартирные жилые дома; учреждения и предприятия обслужив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вседневного пользования (общеобразовательные школы, детские 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школьные учре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ждения, аптеки, предприятия торговли, общественного пит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и бытового местного значения, физкультурно-спортивные объекты, де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ские площадки); откр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тые стоян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ки для временного хранения автотранспорта по расчету согласно строительным нор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мам и правилам; культовые объекты. Условно разрешенные в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ды: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Административные предприятия, офисы, конторы; сооружения для постоя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ного и временного хранения транспортных средств; гостиницы; торговые центры; инже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нерно-технические объекты: АТС, электрокотел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ные.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общественной застройки на данной территории предлагается для сл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дующих типов использования - для размещ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учреждений повседневного пользования (школы, детские сады), для эпизодического пользования (учр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ждения кул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туры, искусства, торговые центы и т.п), а также для размещения объектов, относящихся к обслуживанию внешнего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тока (торгово-экономическая деятельность, культура, выставочная деятел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ность, питание, проживание и т.п)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Забайкальем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Проектируемые жилые кварталы предлагается отнести к жилой зоне низкой и сред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ней плотности застройки, которая должна использоваться преимущес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венно для размещения усадебных жилых домов коттеджного типа.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Классификация зон правил землепользования и застройки для жилой зоны низкой плотности застройки предусматривает о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новные виды использования территории. Основные виды: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Одно-двухквартирные жилые дома; учреждения и предприятия обслужив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вседневного пользования (общеобразовательные школы, детские 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школьные учреждения, аптеки, предприятия торговли, общественного пит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и бытового местного значения, физкультурно-спортивные объекты, де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ские площадки); откр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тые стоян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ки для временного хранения автотранспорта по расчету согласно строительным нор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мам и правилам; культовые объекты. Условно разрешенные в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ды: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Малоэтажные и блокированные жилые дома, административные предпр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ятия, офи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сы, конторы; сооружения для пост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янного и временного хранения транспортных средств; гостиницы; торговые центры; инженерно-технические объекты: АТС, элек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трокотельные.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Зона общественной застройки    на данной территории предлагается для сл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дую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щих типов использования - для разм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щения учреждений повседневного пользования (школы, детские сады, магазины), для эпизодического пользов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ния (учрежд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культуры, искусства, торговые центы и т.п)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25 4.2. Архитектурно-планировочная организация территории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После проведенного анализа существующего использования территории, изучения потенциальных возможностей каждого участка, учитывая предл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жения концепции генерального плана п. Забайкальск и новых разработок г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нерального плана город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ского поселения «Забайкальское» была определена стратегия развития каждой из рассматриваемых территорий, проведено функциональное зонирование и выработа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 проектные планировочные 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шения.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планировки выполнен в соответствии с планировочной структурой, за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ложенной в концепции генерального плана, является детализацией фун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ционального зонирования территории, предусмотренного в концепции ген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рального плана посел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Проектом предусмотрено размещение многоэтажного жилищного строител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 с полным комплексом культурно - бытового и общественного обслуж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Первой очередью освоения территории будет являться строительство микро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района «Южный». Поскольку по заказу ООО «Шэн Ши» был разработан проект планировки микрорайона «Южный» с разработкой объемно-планировочного реше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ния, авторы данного проекта сочли возможным приве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ти в данной работе эскиз за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стройки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территории мкр. «Южный» запроектирована общеобразовательная школа, 2 отдельно стоящих детских дошкольных у</w:t>
      </w:r>
      <w:r w:rsidRPr="00C15DEB">
        <w:rPr>
          <w:rFonts w:ascii="Times New Roman" w:hAnsi="Times New Roman" w:cs="Times New Roman"/>
          <w:sz w:val="28"/>
          <w:szCs w:val="28"/>
        </w:rPr>
        <w:t>ч</w:t>
      </w:r>
      <w:r w:rsidRPr="00C15DEB">
        <w:rPr>
          <w:rFonts w:ascii="Times New Roman" w:hAnsi="Times New Roman" w:cs="Times New Roman"/>
          <w:sz w:val="28"/>
          <w:szCs w:val="28"/>
        </w:rPr>
        <w:t>реждения, предприятия торговли и об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служивания населения.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Перспективные территории, на которых застройка не показана, предлагается за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страивать комплексно, только многоэтажными домами. Категорически 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комендует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ся   не выделять на данных территориях участки для усадебной 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Архитектурно- планировочную организацию предлагается выполнять по принципу формирования законченных компактных жилых образований - ж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лых</w:t>
      </w:r>
      <w:r w:rsidR="00BD2DC9">
        <w:rPr>
          <w:rFonts w:ascii="Times New Roman" w:hAnsi="Times New Roman" w:cs="Times New Roman"/>
          <w:sz w:val="28"/>
          <w:szCs w:val="28"/>
        </w:rPr>
        <w:t xml:space="preserve"> </w:t>
      </w:r>
      <w:r w:rsidRPr="00C15DEB">
        <w:rPr>
          <w:rFonts w:ascii="Times New Roman" w:hAnsi="Times New Roman" w:cs="Times New Roman"/>
          <w:sz w:val="28"/>
          <w:szCs w:val="28"/>
        </w:rPr>
        <w:t>кварталов с полным комплексом обслуживания, ограниченных красными л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ниями прилегающих улиц.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 материалам проекта планировки в развитие градостроительной докуме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та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ции должны выполняться проекты 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стройки на кварталы многоэтажной застройки.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внутриквартальных территориях должно быть предусмотрено размещение озелененных участков детских учрежд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ний - школ и детских садов - с учетом нор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мативных радиусов доступности и расчетного количества населения в 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вых жилых о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разованиях.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Торговые учреждения, предприятия общественного питания, учреждения куль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туры рекомендуется ориент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ровать на автодорогу, которая формируется как район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ная магистраль с организацией движения общественного транспо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та.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восточной части мкр. «Южный» на территории, приближенной к МА1111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ектом планировки предлагается формирование общественно-деловой з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ны - обще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ственного подцентра с размещением здесь крупных ко</w:t>
      </w:r>
      <w:r w:rsidRPr="00C15DEB">
        <w:rPr>
          <w:rFonts w:ascii="Times New Roman" w:hAnsi="Times New Roman" w:cs="Times New Roman"/>
          <w:sz w:val="28"/>
          <w:szCs w:val="28"/>
        </w:rPr>
        <w:t>м</w:t>
      </w:r>
      <w:r w:rsidRPr="00C15DEB">
        <w:rPr>
          <w:rFonts w:ascii="Times New Roman" w:hAnsi="Times New Roman" w:cs="Times New Roman"/>
          <w:sz w:val="28"/>
          <w:szCs w:val="28"/>
        </w:rPr>
        <w:t>плексных зданий - админи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стративного, торгового, культурного характера, озелененных площадей универсаль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ного назначения. Дополнительно подцентры формир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ются на районных магистра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лях- здесь предполагается размещение крупного рыночного комплекса, мот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ля, предприятий общественного питания. Таким образом, решениями проекта плани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ровки по размещению общественных зд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ний подчеркивается значимость магист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ральных улиц и уменьшаются ради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сы доступности объектов общего пользов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Территории прилегающего тальвега, пониженного участка территории - с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хого русла, по которому возможен сток обильных паводковых вод мало пр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годны для строительства. Проектом предлагается устройство зеленых наса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дений общего пользования, органично вписанных в общую планировочную структуру поселка. При этом, с учетом ландшафтных особенностей местн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сти, озеленяемые тальвеги используются в целях отвода поверхностных ст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ков с прилегающих к поселку тер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риторий.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проекте заданы красные линии, линии регулирования застройки, задающие нормативные соотношения и обеспечение связей и между территориями с различ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ным функциональным назначением.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Планировочная структура северной части п. Забайкальск ориентирована в ос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новном на обслуживание внешнего транспортного потока. Генеральным пл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ном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селка предусмотрен обход территории поселка с прямым выходом в зону МАПП без заезда в поселок. В связи с этим на территории выделяются участки общественной застройки для обслуж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вания транспортного потока и внешнеэкономической дея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тельности.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Данным проектом планировки выделены территории, превышающие исполь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зуемые территории рынка, оздоровительн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го комплекса с целью обеспечения воз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можности бесконфликтного урегулирования вопросов со смежными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ритори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ми и упорядочения стихийно складывающейся функциональной зоны по обеспечению внешнеэкономической деятел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ности. Для этого необходимо предложить арендато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рам и пользователям территории выполнить исполн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тельную топосьемку М 1:500, разработать проект застройки территории с учетом перспективы и должного уровня благоустройства. Учитывая рельеф местности, на территориях, прилегающих к оз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доровительному комплексу и к рынку возможно размещение многоэтажных объемов гост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ниц, бизнес-центров, торговых и других объектов общественного обслужива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развитие ранее разработанного АПО в связи с высокой востребованностью в поселке участков для индивидуального строительства проектом планиро</w:t>
      </w:r>
      <w:r w:rsidRPr="00C15DEB">
        <w:rPr>
          <w:rFonts w:ascii="Times New Roman" w:hAnsi="Times New Roman" w:cs="Times New Roman"/>
          <w:sz w:val="28"/>
          <w:szCs w:val="28"/>
        </w:rPr>
        <w:t>в</w:t>
      </w:r>
      <w:r w:rsidRPr="00C15DEB">
        <w:rPr>
          <w:rFonts w:ascii="Times New Roman" w:hAnsi="Times New Roman" w:cs="Times New Roman"/>
          <w:sz w:val="28"/>
          <w:szCs w:val="28"/>
        </w:rPr>
        <w:t>ки разра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ботана квартальная усадебная застройка коттеджного типа. Выдел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ны участки для размещения детского дошкольного учреждения для насел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ния, которое будет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живать на данной территории. С восточной стороны от усадебной застройки запроектирован парк с объектами общественного 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значения - спортивного, кул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турного, торгового.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Территорию, прилегающую к автодороге Чита - Забайкальск предлагается озе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ленить. Учитывая неэффекти</w:t>
      </w:r>
      <w:r w:rsidRPr="00C15DEB">
        <w:rPr>
          <w:rFonts w:ascii="Times New Roman" w:hAnsi="Times New Roman" w:cs="Times New Roman"/>
          <w:sz w:val="28"/>
          <w:szCs w:val="28"/>
        </w:rPr>
        <w:t>в</w:t>
      </w:r>
      <w:r w:rsidRPr="00C15DEB">
        <w:rPr>
          <w:rFonts w:ascii="Times New Roman" w:hAnsi="Times New Roman" w:cs="Times New Roman"/>
          <w:sz w:val="28"/>
          <w:szCs w:val="28"/>
        </w:rPr>
        <w:t>ный опыт освоения территории, выделение новых уча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стков на территории предлагается запретить и зарезе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 xml:space="preserve">вировать эту 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зону для возмож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ной застройки на отдаленную перспективу.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территориях, ориентированных на новую обводную трассу предлагается размещение мотелей, гостиниц, объектов придорожной торговли и общес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венного питания.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Ценность территории в районе ПМК может быть повышена со строительс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вом мос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тового перехода через железнодорожные пути. Повышение привл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кательности тер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ритории для усадебного жилищного строительства может быть обеспечена за счет улучшения транспортных связей, создания более комфортных условий для прожива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ния населения, обе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печения на должном уровне культурно-бытового и социального обслуживания жителей террит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рии. Проектом планировки резервируются террито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рии для строительства детских учреждений, объектов общественного обслуживания, зеленых нас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ждений.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Трассировка улиц и дорог, организация отвода поверхностных вод, благоус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ройство и озеленение территории даст возможность оздоровить экологич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скую ситуацию, создать благоприятную среду для проживания.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4.3. Жилая застройка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• На наиболее ответственной в градостроительном отношении территории (приле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гающие к дороге на МАЛИ) предлагается строительство многоэта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ной жилой застройки с встроенно-пристроенными учреждениями кул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турно-бытового повседнев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ного и периодического обслуживания. Здесь могут быть размещены приемные пунк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ты химчистки, ателье по ремонту оде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ды и обуви, приема платежей, парикмахер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ская, кафе-закусочная и т.д.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Ориентировочный расчет объемов жилищного строительства на рассматр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ваемой территории проведен исходя из пок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зателей плотности жилья на 1 га площади тер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ритории по аналогу с показателями ранее запроектированного микрора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она «Юж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ный».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Предполагаемая этажность застройки (средняя) - 5 этажей.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Данным проектным предложением заявляется новая масштабность застро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ки, ра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ботающая на близкое восприятие и дал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ние панорамы.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Под жилыми домами с дополнительным использованием дворового пр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странства должны быть запроектированы по</w:t>
      </w:r>
      <w:r w:rsidRPr="00C15DEB">
        <w:rPr>
          <w:rFonts w:ascii="Times New Roman" w:hAnsi="Times New Roman" w:cs="Times New Roman"/>
          <w:sz w:val="28"/>
          <w:szCs w:val="28"/>
        </w:rPr>
        <w:t>д</w:t>
      </w:r>
      <w:r w:rsidRPr="00C15DEB">
        <w:rPr>
          <w:rFonts w:ascii="Times New Roman" w:hAnsi="Times New Roman" w:cs="Times New Roman"/>
          <w:sz w:val="28"/>
          <w:szCs w:val="28"/>
        </w:rPr>
        <w:t>земные гаражи - стоянки для хранения легковых автомобилей граждан.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данной территории запроектирована усадебная застройка с участками площа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дью от 8 до 14 соток, общая площадь размещаемого здесь жилого фо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да рассчитана исходя из средней площади 1 дома и количества усадебных участков. Сре</w:t>
      </w:r>
      <w:r w:rsidRPr="00C15DEB">
        <w:rPr>
          <w:rFonts w:ascii="Times New Roman" w:hAnsi="Times New Roman" w:cs="Times New Roman"/>
          <w:sz w:val="28"/>
          <w:szCs w:val="28"/>
        </w:rPr>
        <w:t>д</w:t>
      </w:r>
      <w:r w:rsidRPr="00C15DEB">
        <w:rPr>
          <w:rFonts w:ascii="Times New Roman" w:hAnsi="Times New Roman" w:cs="Times New Roman"/>
          <w:sz w:val="28"/>
          <w:szCs w:val="28"/>
        </w:rPr>
        <w:t>няя пло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щадь 1 дома принята 100 м2. Количество размещаемых участков - 190.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данной территории запроектирована усадебная застройка с участками площа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дью 12 соток, общая площадь жилого фонда рассчитана исходя из средней площади 1 дома и количества усадебных участков. Средняя площадь 1 дома прин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та 100 м2.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Количество размещаемых и существующих участков ориентировочно - 800.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4.3.1 Параметры планируемой жилой застройки (Ориентировочный расчет квартир)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2"/>
        <w:gridCol w:w="2281"/>
        <w:gridCol w:w="1286"/>
        <w:gridCol w:w="1107"/>
        <w:gridCol w:w="1348"/>
        <w:gridCol w:w="1157"/>
      </w:tblGrid>
      <w:tr w:rsidR="00352115" w:rsidRPr="00C15DEB" w:rsidTr="00B27BDF">
        <w:trPr>
          <w:trHeight w:hRule="exact" w:val="1410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 №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Наименование объек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тов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Террит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рия, га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Общая пло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щадь жилого фонда, м2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Пло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ность жи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лого фо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да, м2/га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Кол-во ква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тир всего</w:t>
            </w:r>
          </w:p>
        </w:tc>
      </w:tr>
      <w:tr w:rsidR="00352115" w:rsidRPr="00C15DEB" w:rsidTr="00B27BDF">
        <w:trPr>
          <w:trHeight w:hRule="exact" w:val="424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52115" w:rsidRPr="00C15DEB" w:rsidTr="00E55D40">
        <w:trPr>
          <w:trHeight w:hRule="exact" w:val="328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E55D40">
        <w:trPr>
          <w:trHeight w:hRule="exact" w:val="382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Микрорайон «Южный»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32.21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218 170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6730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2915</w:t>
            </w:r>
          </w:p>
        </w:tc>
      </w:tr>
      <w:tr w:rsidR="00352115" w:rsidRPr="00C15DEB" w:rsidTr="00E55D40">
        <w:trPr>
          <w:trHeight w:hRule="exact" w:val="386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Вновь проект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руемые террит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37.50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253 875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6730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3390</w:t>
            </w:r>
          </w:p>
        </w:tc>
      </w:tr>
      <w:tr w:rsidR="00352115" w:rsidRPr="00C15DEB" w:rsidTr="00E55D40">
        <w:trPr>
          <w:trHeight w:hRule="exact" w:val="273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E55D40">
        <w:trPr>
          <w:trHeight w:hRule="exact" w:val="328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Всего по участку 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69,71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472 045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6305</w:t>
            </w:r>
          </w:p>
        </w:tc>
      </w:tr>
      <w:tr w:rsidR="00352115" w:rsidRPr="00C15DEB" w:rsidTr="00E55D40">
        <w:trPr>
          <w:trHeight w:hRule="exact" w:val="325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24,41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19 000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352115" w:rsidRPr="00C15DEB" w:rsidTr="00E55D40">
        <w:trPr>
          <w:trHeight w:hRule="exact" w:val="328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Участок 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124,21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95 000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770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</w:tr>
      <w:tr w:rsidR="00352115" w:rsidRPr="00C15DEB" w:rsidTr="00E55D40">
        <w:trPr>
          <w:trHeight w:hRule="exact" w:val="392"/>
        </w:trPr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Всего по проекту пла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нировки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218,33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586045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7445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4.4. Население (Ориентировочный расчет)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 населения произведен с использованием различных методов расчета, а именно - исходя из количества квартир и коэффициента семейности, площ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ди .жилого фонда и нормативной обеспеченности на 1 чел., и по предпол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гаемому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ставу квартир.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в районе микрорайона «Южный» в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Анализ размещения в данном квартале предложенного типа жилья показал, что при посемейном расселении по принципу 1 семья - 1 квартира, в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тируемом квартале будет проживать 6305 семей.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Ввиду отсутствия научно обоснованных и утвержденных региональных гр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достроительных нормативов здесь и далее при расчете принимаются рек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мендации ранее действовавших норм и правил и учитываются соо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ражения, исходя из работ - аналогов и опыта проектирования.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 кол-ва населения по формуле п + 1, где п - к-во комнат в каждой ква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тире (условно принято для да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ного квартала по работам -аналогам)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3-комн.кв.(48.7%) - 3070 х 4= 12280 чел. 2-комн.кв. (29.85%) - 1885 х 3 = 5655 чел. 1-комн.кв. (21.44%) - 1350 х 2 = 2700 чел. 12280 + 5655 + 2700 =20635 чел. Расчет населения по К семейности = 3.2 (условно принято для данного квартала)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 населения исходя из принятой нормативной обеспеченности общей площадью жилого фонда на 1 чел. -23 м2/чел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472 045: 23 = 20524 чел.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Приведенные ориентировочные расчеты показывает выход на относительно равные расчетные параметры населения проектируемого квартала во всех возможных методах расчета.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Расчетное население для данного участка принято данным проектом – 20500 человек.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 посемейном расселении по принципу 1 семья - 1 дом в проектируемой усадебной застройке будет проживать 190 семей. При коэффициенте семе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ности 3.2 в усадебной застройке на данной территории ориентировочно будет прож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вать 610 чел.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Забайкальск.</w:t>
      </w:r>
      <w:r w:rsidRPr="00C15DEB">
        <w:rPr>
          <w:rFonts w:ascii="Times New Roman" w:hAnsi="Times New Roman" w:cs="Times New Roman"/>
          <w:sz w:val="28"/>
          <w:szCs w:val="28"/>
        </w:rPr>
        <w:br/>
        <w:t>При посемейном расселении по принципу 1 семья — 1 дом в проектируемой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усадебной застройке на данной территории ориентировочно будет прож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вать 3040 чел.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4.4.1 Плотность населения.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Плотность населения в ранее запроектированном микрорайоне «Южный»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ставляет 7886 : 32.21=245 чел/га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соответствии с рекомендациями СНиП 2.07.01-89 приложение 4. табл. 2 плот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ность населения на территорию микрорайона для климатического по</w:t>
      </w:r>
      <w:r w:rsidRPr="00C15DEB">
        <w:rPr>
          <w:rFonts w:ascii="Times New Roman" w:hAnsi="Times New Roman" w:cs="Times New Roman"/>
          <w:sz w:val="28"/>
          <w:szCs w:val="28"/>
        </w:rPr>
        <w:t>д</w:t>
      </w:r>
      <w:r w:rsidRPr="00C15DEB">
        <w:rPr>
          <w:rFonts w:ascii="Times New Roman" w:hAnsi="Times New Roman" w:cs="Times New Roman"/>
          <w:sz w:val="28"/>
          <w:szCs w:val="28"/>
        </w:rPr>
        <w:t>района IB при обеспеченности общей площадью жилого фонда 23 м2/чел, в зависимости от степени градостроительной ценности территории должна быть не менее: для низкой ценности - 160 чел/га, средней ценности - 270 чел/га, высокой ценности - 330 чел/га.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Для 1 участка 20500 чел: 69,71га = 294 чел/га. ( средняя плотность) Для сел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ских населенных пунктов плотность населения должна составлять при ра</w:t>
      </w:r>
      <w:r w:rsidRPr="00C15DEB">
        <w:rPr>
          <w:rFonts w:ascii="Times New Roman" w:hAnsi="Times New Roman" w:cs="Times New Roman"/>
          <w:sz w:val="28"/>
          <w:szCs w:val="28"/>
        </w:rPr>
        <w:t>з</w:t>
      </w:r>
      <w:r w:rsidRPr="00C15DEB">
        <w:rPr>
          <w:rFonts w:ascii="Times New Roman" w:hAnsi="Times New Roman" w:cs="Times New Roman"/>
          <w:sz w:val="28"/>
          <w:szCs w:val="28"/>
        </w:rPr>
        <w:t>мере приусадебных участков 1200 м2 - 22 чел/га Для 2 участка 610 чел: 24,41га = 25 чел/га. Для 3 участка 3040 чел: 124,21га = 24 чел/га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Таким образом, плотность населения на проектируемых участках при собл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дении заданных параметров застройки находится в пределах средних норм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тивных показа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телей.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4.5. Общественная застройка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Население проектируемых жилых кварталов (усадебных и многоэтажных) должно быть обеспечено повседневным о</w:t>
      </w:r>
      <w:r w:rsidRPr="00C15DEB">
        <w:rPr>
          <w:rFonts w:ascii="Times New Roman" w:hAnsi="Times New Roman" w:cs="Times New Roman"/>
          <w:sz w:val="28"/>
          <w:szCs w:val="28"/>
        </w:rPr>
        <w:t>б</w:t>
      </w:r>
      <w:r w:rsidRPr="00C15DEB">
        <w:rPr>
          <w:rFonts w:ascii="Times New Roman" w:hAnsi="Times New Roman" w:cs="Times New Roman"/>
          <w:sz w:val="28"/>
          <w:szCs w:val="28"/>
        </w:rPr>
        <w:t>служиванием непосредственно на территории квартала, часть функций повседневного обслуживания может быть вынесена на смежную территорию, кроме того, территории, прилега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щие к федеральной дороге могут быть включены в формирование системы общественных центров поселка За-байкальск.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 потребности в объектах культурно-бытового обслуживания повс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дневного пользования произведен по рекомендуемым показателям СНиП 2.07.01-89 «Градо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строительство. Планировка и застройка городских и сел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ских поселений» и, учиты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вая реалии современной экономической и демогр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фической ситуации, является ори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ентировочным.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 учреждений культурно-бытового обслуживания.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3"/>
        <w:gridCol w:w="2382"/>
        <w:gridCol w:w="1087"/>
        <w:gridCol w:w="1494"/>
        <w:gridCol w:w="1334"/>
        <w:gridCol w:w="1231"/>
      </w:tblGrid>
      <w:tr w:rsidR="00352115" w:rsidRPr="00C15DEB" w:rsidTr="00D14F69">
        <w:trPr>
          <w:trHeight w:val="89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Учреждения, предприятия,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сооружения, ед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ница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Число на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1000 чел.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Потре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ность на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участок 1 при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населении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20500 чел.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 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сток 2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при нас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нии 610 чел.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 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сток 3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при 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селе-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нии 3040 чел</w:t>
            </w:r>
          </w:p>
        </w:tc>
      </w:tr>
      <w:tr w:rsidR="00352115" w:rsidRPr="00C15DEB" w:rsidTr="00D14F69">
        <w:trPr>
          <w:trHeight w:hRule="exact" w:val="289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52115" w:rsidRPr="00C15DEB" w:rsidTr="00D14F69">
        <w:trPr>
          <w:trHeight w:hRule="exact" w:val="24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Детские дошкол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учреждения, место</w:t>
            </w:r>
          </w:p>
        </w:tc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4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1330</w:t>
            </w: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2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352115" w:rsidRPr="00C15DEB" w:rsidTr="00D14F69">
        <w:trPr>
          <w:trHeight w:hRule="exact" w:val="231"/>
        </w:trPr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D14F69">
        <w:trPr>
          <w:trHeight w:hRule="exact" w:val="25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Общеобразов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тельные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школы, учащиеся</w:t>
            </w:r>
          </w:p>
        </w:tc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3280</w:t>
            </w: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2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486</w:t>
            </w:r>
          </w:p>
        </w:tc>
      </w:tr>
      <w:tr w:rsidR="00352115" w:rsidRPr="00C15DEB" w:rsidTr="00D14F69">
        <w:trPr>
          <w:trHeight w:hRule="exact" w:val="218"/>
        </w:trPr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D14F69">
        <w:trPr>
          <w:trHeight w:hRule="exact" w:val="24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Помещения для физ-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культурно- озд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рови-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тельных мер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приятии в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мкр.,м2</w:t>
            </w:r>
          </w:p>
        </w:tc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70-80</w:t>
            </w:r>
          </w:p>
        </w:tc>
        <w:tc>
          <w:tcPr>
            <w:tcW w:w="14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1435</w:t>
            </w: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2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352115" w:rsidRPr="00C15DEB" w:rsidTr="00D14F69">
        <w:trPr>
          <w:trHeight w:hRule="exact" w:val="23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  <w:vMerge/>
            <w:tcBorders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D14F69">
        <w:trPr>
          <w:trHeight w:hRule="exact" w:val="200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  <w:vMerge/>
            <w:tcBorders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D14F69">
        <w:trPr>
          <w:trHeight w:hRule="exact" w:val="225"/>
        </w:trPr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40762D">
        <w:trPr>
          <w:trHeight w:hRule="exact" w:val="479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Помещения для работы с насел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нием, м2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1025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</w:tr>
      <w:tr w:rsidR="00352115" w:rsidRPr="00C15DEB" w:rsidTr="0040762D">
        <w:trPr>
          <w:trHeight w:hRule="exact" w:val="687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Магазины прод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вольст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венных 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варов, м2 торговой площ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1435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352115" w:rsidRPr="00C15DEB" w:rsidTr="0040762D">
        <w:trPr>
          <w:trHeight w:hRule="exact" w:val="68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Магазины непр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доволь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ственных товаров, м2 торг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вой площади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352115" w:rsidRPr="00C15DEB" w:rsidTr="0040762D">
        <w:trPr>
          <w:trHeight w:hRule="exact" w:val="593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Предприятия 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щест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венного п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тания, место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52115" w:rsidRPr="00C15DEB" w:rsidTr="0040762D">
        <w:trPr>
          <w:trHeight w:hRule="exact" w:val="607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Предприятия 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тового обслужив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ния, место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 4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4.5.1 Учреждения культурно-бытового обслуживания. Ориентировочные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казатели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1"/>
        <w:gridCol w:w="2964"/>
        <w:gridCol w:w="1429"/>
        <w:gridCol w:w="1316"/>
        <w:gridCol w:w="1268"/>
        <w:gridCol w:w="1454"/>
      </w:tblGrid>
      <w:tr w:rsidR="00352115" w:rsidRPr="00C15DEB" w:rsidTr="0040762D">
        <w:trPr>
          <w:trHeight w:hRule="exact" w:val="665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Учреждения, предпр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ятия, сооруж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Единица из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мерения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Размещ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ние на участке 1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Размеще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на уча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стке 2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Примеч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 Ра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мещение на 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стке 3</w:t>
            </w:r>
          </w:p>
        </w:tc>
      </w:tr>
      <w:tr w:rsidR="00352115" w:rsidRPr="00C15DEB" w:rsidTr="0040762D">
        <w:trPr>
          <w:trHeight w:hRule="exact" w:val="301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52115" w:rsidRPr="00C15DEB" w:rsidTr="0040762D">
        <w:trPr>
          <w:trHeight w:hRule="exact" w:val="435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Детские дошкольные 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реждения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240+240+ 850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352115" w:rsidRPr="00C15DEB" w:rsidTr="0040762D">
        <w:trPr>
          <w:trHeight w:hRule="exact" w:val="442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1500+1780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40762D">
        <w:trPr>
          <w:trHeight w:hRule="exact" w:val="653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Помещения для фи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куль-турно- оздоров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тельных мероприятий в мкр.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352115" w:rsidRPr="00C15DEB" w:rsidTr="0040762D">
        <w:trPr>
          <w:trHeight w:hRule="exact" w:val="442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Помещения для работы с населением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1025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40762D">
        <w:trPr>
          <w:trHeight w:hRule="exact" w:val="480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Магазины продовольст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венных тов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ров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 торг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вой пл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щади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1435*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43*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212*</w:t>
            </w:r>
          </w:p>
        </w:tc>
      </w:tr>
      <w:tr w:rsidR="00352115" w:rsidRPr="00C15DEB" w:rsidTr="0040762D">
        <w:trPr>
          <w:trHeight w:hRule="exact" w:val="563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Магазины непрод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вольст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венных 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варов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 торг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вой пл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щади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410*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18*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91*</w:t>
            </w:r>
          </w:p>
        </w:tc>
      </w:tr>
      <w:tr w:rsidR="00352115" w:rsidRPr="00C15DEB" w:rsidTr="0040762D">
        <w:trPr>
          <w:trHeight w:hRule="exact" w:val="460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Предприятия общес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вен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питания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164*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5*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24*</w:t>
            </w:r>
          </w:p>
        </w:tc>
      </w:tr>
      <w:tr w:rsidR="00352115" w:rsidRPr="00C15DEB" w:rsidTr="0040762D">
        <w:trPr>
          <w:trHeight w:hRule="exact" w:val="577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Предприятия бытового об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служивания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• Примеч.1. Размещение общеобразовательных школ предусмотрено на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рито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рии одного из кварталов многоэтажной застройки участка 1 в районе микрорайона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«Южный» (1780 мест) и на территории ранее запроектированного микрора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она «Южный» (общеобразовательная школа на 1500 мест) . Это позволяет обеспечить радиус пешеходной доступности, для части территорий - искл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чить пересеч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с транспортными магистралями и обеспечить безопасность посещения школы детьми. Размещение школ в районах усадебной застройки (участки 1, 2) данным проектом планировки не предусматривается, в связи с незначительной чи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ленностью разме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щаемого здесь населения. Доступность школы должна обеспечиваться обществен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ным транспортом, например, сп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циальным школьным автобусом. На перспективу, согласно концепции ге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плана п. Забайкальска пред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смотрено строительство школы в районе жилой застройки бывшего совхоза «Дружба». Размещение детских садов предпол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гается на каждом из участков, на которые разрабатывается данный проект планировки.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Примеч.2. Расчет потребности в магазинах продовольственных и непрод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вольст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венных товаров проведен по минимал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ной потребности в учреждениях торговли на микрорайон. При конкретном размещении магазинов показатели обесп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ченности торговой площадью могут превышать указанные в таблице, т.к. в условиях рыноч-ных отношении уровень предоставления торговых у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луг резко превышает ранее дей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ствующие нормативы и, кроме того, учитывая высокую градостроительную зн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чи-мость территории, на рассматриваемых участках 1 и 2 прогнозируется интерес к размещению крупных торговых у</w:t>
      </w:r>
      <w:r w:rsidRPr="00C15DEB">
        <w:rPr>
          <w:rFonts w:ascii="Times New Roman" w:hAnsi="Times New Roman" w:cs="Times New Roman"/>
          <w:sz w:val="28"/>
          <w:szCs w:val="28"/>
        </w:rPr>
        <w:t>ч</w:t>
      </w:r>
      <w:r w:rsidRPr="00C15DEB">
        <w:rPr>
          <w:rFonts w:ascii="Times New Roman" w:hAnsi="Times New Roman" w:cs="Times New Roman"/>
          <w:sz w:val="28"/>
          <w:szCs w:val="28"/>
        </w:rPr>
        <w:t>реждений поселкового и внепоселкового зн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че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5. ОРГАНИЗАЦИЯ ТРАНСПОРТА И У ЛИЧНО-ДОРОЖНОЙ СЕТИ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Планировочная структура рассматриваемых в данной работе разработана т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ким образом, чтобы проектиру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мые участки гармонично вписались в общую структуру уличной сети поселка Забайкальск с целью создания удобных транспортных св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зей между отдельными частями поселка, с общественным центром и основными места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ми приложения труда.</w:t>
      </w:r>
      <w:r w:rsidRPr="00C15DEB">
        <w:rPr>
          <w:rFonts w:ascii="Times New Roman" w:hAnsi="Times New Roman" w:cs="Times New Roman"/>
          <w:sz w:val="28"/>
          <w:szCs w:val="28"/>
        </w:rPr>
        <w:tab/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Структура уличной сети учитывает предложения концепции генерального плана поселка и соответствует проектным реш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ниям генерального плана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Проектом планировки учитывается планируемая новая трассировка фед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ральной автодороги в обход жилых территорий поселка, а также требования по устройству пересечений и съездов с дорог II технической категории, в св</w:t>
      </w:r>
      <w:r w:rsidRPr="00C15DEB">
        <w:rPr>
          <w:rFonts w:ascii="Times New Roman" w:hAnsi="Times New Roman" w:cs="Times New Roman"/>
          <w:sz w:val="28"/>
          <w:szCs w:val="28"/>
        </w:rPr>
        <w:t>я</w:t>
      </w:r>
      <w:r w:rsidRPr="00C15DEB">
        <w:rPr>
          <w:rFonts w:ascii="Times New Roman" w:hAnsi="Times New Roman" w:cs="Times New Roman"/>
          <w:sz w:val="28"/>
          <w:szCs w:val="28"/>
        </w:rPr>
        <w:t>зи с этим предусмотрено параллельное устройство местных проездов, с кот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рыми устраивается пересечения жилых улиц 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Ширина проектируемых жилых улиц в красных линиях соответствует совр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менному статусу п. Забайкальск, а также масштабу размещаемой застройки и составляет в усадебной застройке - 20 м, в многоэтажной застро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ке -35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Внутри кварталов многоэтажной застройки при дальнейшем проектировании должны быть предусмотрены автопарковки для временного хранения авт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мобилей граждан, проживающих в проектируемых жилых домах и гостей.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Для хранения автомобилей могут быть предусмотрены встроенные подзе</w:t>
      </w:r>
      <w:r w:rsidRPr="00C15DEB">
        <w:rPr>
          <w:rFonts w:ascii="Times New Roman" w:hAnsi="Times New Roman" w:cs="Times New Roman"/>
          <w:sz w:val="28"/>
          <w:szCs w:val="28"/>
        </w:rPr>
        <w:t>м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ные парковки из расчета 1 место на 1 квартиру. При устройстве поземных а</w:t>
      </w:r>
      <w:r w:rsidRPr="00C15DEB">
        <w:rPr>
          <w:rFonts w:ascii="Times New Roman" w:hAnsi="Times New Roman" w:cs="Times New Roman"/>
          <w:sz w:val="28"/>
          <w:szCs w:val="28"/>
        </w:rPr>
        <w:t>в</w:t>
      </w:r>
      <w:r w:rsidRPr="00C15DEB">
        <w:rPr>
          <w:rFonts w:ascii="Times New Roman" w:hAnsi="Times New Roman" w:cs="Times New Roman"/>
          <w:sz w:val="28"/>
          <w:szCs w:val="28"/>
        </w:rPr>
        <w:t>тостоянок необходимо предусмотреть возможность организации въездов - выездов в подзем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ные гаражи, эвакуационных выходов и вентиляционных систем с соблюдением противопожарных и санитарно-гигиенических норм.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Ширина проектируемых проездов в многоэтажной застройке -5.5 м (двухп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лосное движение во встречном направлении), ширина тротуара -1.0 м, ради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сы поворотов и примыканий - 6.0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Ширина проезжих частей жилых улиц - 7.0 м, ширина тротуаров по обеим сторонам улицы - 2.25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Ниже приведены поперечные профили улиц и магистралей (существующие и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ектные).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Параметры улиц, проездов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397"/>
        <w:tblW w:w="986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23"/>
        <w:gridCol w:w="1375"/>
        <w:gridCol w:w="1218"/>
        <w:gridCol w:w="951"/>
        <w:gridCol w:w="1098"/>
        <w:gridCol w:w="1218"/>
        <w:gridCol w:w="1279"/>
      </w:tblGrid>
      <w:tr w:rsidR="00352115" w:rsidRPr="00C15DEB" w:rsidTr="006B5BF4">
        <w:trPr>
          <w:trHeight w:val="1293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Категория дорог и улиц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Проектная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ширина в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красных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линиях,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полосы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движ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полос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движе-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мень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ший 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диус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кривых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 пл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не,м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Наи-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больший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продоль-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ный ук-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лон, %О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пешеход-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ной части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тротуара, л</w:t>
            </w:r>
          </w:p>
        </w:tc>
      </w:tr>
      <w:tr w:rsidR="00352115" w:rsidRPr="00C15DEB" w:rsidTr="006B5BF4">
        <w:trPr>
          <w:trHeight w:val="917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Магистральные ул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цы районного знач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ния: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транспортно-пешеходные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3.50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3.0</w:t>
            </w:r>
          </w:p>
        </w:tc>
      </w:tr>
      <w:tr w:rsidR="00352115" w:rsidRPr="00C15DEB" w:rsidTr="006B5BF4">
        <w:trPr>
          <w:trHeight w:val="1293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Улицы и дороги м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стного знач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ния: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улицы в жилой 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стройке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Проезды основные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3.50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2.75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2.25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Табл.5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  <w:sectPr w:rsidR="00352115" w:rsidRPr="00C15DEB" w:rsidSect="00C15DEB">
          <w:footerReference w:type="even" r:id="rId7"/>
          <w:footerReference w:type="default" r:id="rId8"/>
          <w:type w:val="continuous"/>
          <w:pgSz w:w="11909" w:h="16834"/>
          <w:pgMar w:top="851" w:right="567" w:bottom="1134" w:left="1985" w:header="720" w:footer="720" w:gutter="0"/>
          <w:cols w:space="60"/>
          <w:noEndnote/>
        </w:sect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lastRenderedPageBreak/>
        <w:t>Расчет стоянок для временного хранения транспорта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 6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08"/>
        <w:gridCol w:w="1428"/>
        <w:gridCol w:w="1428"/>
        <w:gridCol w:w="1428"/>
        <w:gridCol w:w="1609"/>
        <w:gridCol w:w="1609"/>
      </w:tblGrid>
      <w:tr w:rsidR="00352115" w:rsidRPr="00C15DEB" w:rsidTr="006B5BF4">
        <w:trPr>
          <w:trHeight w:hRule="exact" w:val="466"/>
        </w:trPr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Наименование об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Ед. изм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Кол-во мест на ед. изм.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Потреб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на участок 1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Потреб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на участок 2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Потре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ность на участок 3</w:t>
            </w:r>
          </w:p>
        </w:tc>
      </w:tr>
      <w:tr w:rsidR="00352115" w:rsidRPr="00C15DEB" w:rsidTr="006B5BF4">
        <w:trPr>
          <w:trHeight w:hRule="exact" w:val="856"/>
        </w:trPr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Торговые центры, универмаги, мага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зины с площадью торговых залов бо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лее 200 м2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100 м2 торговой площади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52115" w:rsidRPr="00C15DEB" w:rsidTr="006B5BF4">
        <w:trPr>
          <w:trHeight w:hRule="exact" w:val="657"/>
        </w:trPr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Спортивные залы и сооружения с три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бунами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100 мест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52115" w:rsidRPr="00C15DEB" w:rsidTr="006B5BF4">
        <w:trPr>
          <w:trHeight w:hRule="exact" w:val="459"/>
        </w:trPr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Для стоянки авто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машин жителей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м2/чел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Показатели площади автостоянок рассчитаны ориентировочно и должны уточняться при конкретном проектировании зданий и сооружений (на последующих стадиях проектирования).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Размер земельных участков гаражей и стоянок легковых автомобилей в зависимости от их этажности следует прин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мать на одно машиноместо - 30 м2.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Наименьшие расстояния до въездов в гаражи и выездов из них следует принимать: от перекрестков магистральных улиц — 50 м, улиц местного значения — 20 м, от ос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тановочных пунктов общественного пассажирского транспорта — 30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Въезды в подземные гаражи легковых автомобилей и выезды из них должны быть удалены от окон жилых домов, рабочих помещ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ний общественных зданий и участ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ков детских дошкольных учреждений и лечебных учреждений не менее чем на 15 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Вентиляционные шахты подземных гаражей должны предусматриваться в соот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ветствии с требованиями ВСН 01-89.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Данным проектом планировки решаются, прежде всего, вопросы территориаль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ного планирования, связанные с определением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риторий для размещения жилищного строительства, общественной застройки, производственных предприятий, объектов комм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нального хозяйства и бытового обслуживания в увязке с существующей       планировочной структурой и параметрами ее перспе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тивного развития по генераль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ному плану. В связи с этим раздел «Инженерные сети и сооружения» разработан с целью установл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регламентов, связанных с размещением объектов инженерного обесп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чения для проектируемых участков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Расчеты расходов по теплоснабжению, водоснабжению и водоотведению, а также нагрузки по энергоснабжению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тируемой застройки в данной работе не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водились и должны осуществляться на последующих стадиях проектирования, а именно - в проектах застройки на отдельные комплексы застройки, градостроител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ные узлы, кварталы или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оружения.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Общие соображения по развитию и размещению сетей и сооружений инженерного обеспечения, а также параметры развития приведены в разделе Инженерное обесп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чение» в Пояснительной записке к основным положениям генерального плана М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ниципального образования «городское поселение «Забайкальское». В составе ко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цепции генерального плана, выполненной в 2004 г., пред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сматри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валась территория в районе МАПП для размещения объектов производственного и        коммунального назначения, на которой том числе могут быть расположены и объек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 xml:space="preserve">ты инженерной 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фраструктуры для проектируемой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Данным проектом планировки регламентируется трассировка любых магист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ральных инженерных сетей - в границах красных линий вдоль проектируемых улиц, дорог, распределительных сетей - преимущественно вдоль основных проездов на внутр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микрорайонной территории с целью сохранения возможности рационального 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пользования территорий для разрешенных видов строительства.</w:t>
      </w:r>
    </w:p>
    <w:p w:rsidR="00352115" w:rsidRPr="00C15DEB" w:rsidRDefault="00352115" w:rsidP="00C15DEB">
      <w:pPr>
        <w:tabs>
          <w:tab w:val="left" w:pos="4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40 6.1. Теплоснабжение</w:t>
      </w:r>
      <w:r w:rsidRPr="00C15DEB">
        <w:rPr>
          <w:rFonts w:ascii="Times New Roman" w:hAnsi="Times New Roman" w:cs="Times New Roman"/>
          <w:sz w:val="28"/>
          <w:szCs w:val="28"/>
        </w:rPr>
        <w:tab/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Теплоснабжение проектируемых жилых кварталов многоэтажной застройки (уча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сток 1 в районе микрорайона «Южный») возможно осуществлять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от проектируемой районной котельной (отвод согласно архитектурно-</w:t>
      </w:r>
      <w:r w:rsidRPr="00C15DEB">
        <w:rPr>
          <w:rFonts w:ascii="Times New Roman" w:hAnsi="Times New Roman" w:cs="Times New Roman"/>
          <w:sz w:val="28"/>
          <w:szCs w:val="28"/>
        </w:rPr>
        <w:br/>
        <w:t>планировочному обоснованию юго-восточнее базы РосТЭК),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от проектируемых модульных котельных (для первоочередного жилого дома вы</w:t>
      </w:r>
      <w:r w:rsidRPr="00C15DEB">
        <w:rPr>
          <w:rFonts w:ascii="Times New Roman" w:hAnsi="Times New Roman" w:cs="Times New Roman"/>
          <w:sz w:val="28"/>
          <w:szCs w:val="28"/>
        </w:rPr>
        <w:softHyphen/>
      </w:r>
      <w:r w:rsidRPr="00C15DEB">
        <w:rPr>
          <w:rFonts w:ascii="Times New Roman" w:hAnsi="Times New Roman" w:cs="Times New Roman"/>
          <w:sz w:val="28"/>
          <w:szCs w:val="28"/>
        </w:rPr>
        <w:br/>
        <w:t>полнен отвод для размещения модульной котельной согласно АПО юго-западнее</w:t>
      </w:r>
      <w:r w:rsidRPr="00C15DEB">
        <w:rPr>
          <w:rFonts w:ascii="Times New Roman" w:hAnsi="Times New Roman" w:cs="Times New Roman"/>
          <w:sz w:val="28"/>
          <w:szCs w:val="28"/>
        </w:rPr>
        <w:br/>
        <w:t>микрорайона «Южный»).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Технические условия на подключение к тепловым сетям должны запрашиваться на последующих стадиях проектиров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после принятия решения об отводе зе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мельного участка для застройки квартала.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Параметры теплоносителя в точке подключения: давление в подающем трубопрово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де теплосети 5,3 кгс/кв.см, давление в обратном трубопроводе теплосети 4,5 кгс/кв.см, температура в подающем трубопроводе теплосети 110 С, температура в обратном трубопр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воде теплосети 70 С.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Расчетная температура наружного воздуха для проектирования - 34 С (ТСН-23-331-2002 для Читинской области).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Тепловая нагрузка на отопление для проектируемых объектов должна быть рассч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тана с учётом применения в строительстве энергосберегающих технологий, в соо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ветствии ТСН23-ЗХХ-2002 Читинской области «Энергетическая эффективность ж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лых и общ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ственных зданий. Нормативы по энергопотреблению и теплозащите».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6.2. Водоснабжение и водоотведение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Водоснабжение и водоотведение проектируемой жилой многоэтажной застройки должно осуществляться от поселковых сетей с учетом разработанной в составе ко</w:t>
      </w:r>
      <w:r w:rsidRPr="00C15DEB">
        <w:rPr>
          <w:rFonts w:ascii="Times New Roman" w:hAnsi="Times New Roman" w:cs="Times New Roman"/>
          <w:sz w:val="28"/>
          <w:szCs w:val="28"/>
        </w:rPr>
        <w:t>н</w:t>
      </w:r>
      <w:r w:rsidRPr="00C15DEB">
        <w:rPr>
          <w:rFonts w:ascii="Times New Roman" w:hAnsi="Times New Roman" w:cs="Times New Roman"/>
          <w:sz w:val="28"/>
          <w:szCs w:val="28"/>
        </w:rPr>
        <w:t>цепции генерального плана п. Забайкальск Схемы инженерных сетей. На после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дующих стадиях проектирования при разработке проектов застройки в составе схем инженерных сетей должны быть разработаны (или учтены) м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роприятия по улучше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нию качества водоснабжения, а также мероприятия по реконструкции и развитию существующих магистрал</w:t>
      </w:r>
      <w:r w:rsidRPr="00C15DEB">
        <w:rPr>
          <w:rFonts w:ascii="Times New Roman" w:hAnsi="Times New Roman" w:cs="Times New Roman"/>
          <w:sz w:val="28"/>
          <w:szCs w:val="28"/>
        </w:rPr>
        <w:t>ь</w:t>
      </w:r>
      <w:r w:rsidRPr="00C15DEB">
        <w:rPr>
          <w:rFonts w:ascii="Times New Roman" w:hAnsi="Times New Roman" w:cs="Times New Roman"/>
          <w:sz w:val="28"/>
          <w:szCs w:val="28"/>
        </w:rPr>
        <w:t>ных сетей и сооружений водоснабжения и водоотведения в той мере, в которой они необходимы для обеспечения проектируемой застройки.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Водопроводные сети должны быть закольцованы. Расстановка пожарных гидран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тов на водопроводной сети должна обеспечивать пожаротушение любого обслужива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мого данной сетью здания не менее чем от двух гидрантов.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Расчеты расходов должны быть проведены в соответствии со СНиП 2.04.02-84* «Водоснабжение. Наружные сети и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оружения», СНиП 2.04.03-85* «Канализация. Наружные сети и сооружения», СНиП 2.04.01-85* «Внутренний водопровод и ка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нализация зд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ний.», Сан ПиН 2.1.2.1002-00» Санитарно-эпидемиологические требо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вания к жилым зданиям и пом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щениям.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 участкам 2 и 3 ( северная часть поселка и район ПМК), где данным проектом планировки предусматривается размещение ус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 xml:space="preserve">дебной застройки, при размещении 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конкретных объектов обслуживания населения (магазинов, детских садов, и т.д,) м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гут быть предусмотрены локальные системы инженерного обеспечения ( тепло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снабжение, водоснабжение, водоотведение ) с запросом те</w:t>
      </w:r>
      <w:r w:rsidRPr="00C15DEB">
        <w:rPr>
          <w:rFonts w:ascii="Times New Roman" w:hAnsi="Times New Roman" w:cs="Times New Roman"/>
          <w:sz w:val="28"/>
          <w:szCs w:val="28"/>
        </w:rPr>
        <w:t>х</w:t>
      </w:r>
      <w:r w:rsidRPr="00C15DEB">
        <w:rPr>
          <w:rFonts w:ascii="Times New Roman" w:hAnsi="Times New Roman" w:cs="Times New Roman"/>
          <w:sz w:val="28"/>
          <w:szCs w:val="28"/>
        </w:rPr>
        <w:t>нических условий у соот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ветствующих служб.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6.3. Электроснабжение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Электроснабжение проектируемых жилых кварталов (участки 1, 2, 3) будет осу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ществляться от районной подстанции (ПС) 110/35/10 кВ Южного предприятия элек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трических сетей. На последующих стадиях проектирования при разработке проек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тов застройки в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ставе схем инженерных сетей должны быть разработаны (или уч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тены) мероприятия по реконструкции и развитию существующих сетей и сооруже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ний энергоснабжения в той мере, в какой они необходимы для обе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печения проекти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руемой застройки.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6.3.1. Наружные сети электроснабжения.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Проекты наружных сетей выполняются при конкретном проектировании на посл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дующих стадиях согласно заданию заказчика, заданию на проектирование и генпл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на, на основании разрешения мощности от производящей организации -Южного предприятия электрических сетей.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Для осуществления электроснабжения проектируемой застройки необходимо пред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смотреть строительство отдельно стоящих ТП.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Прокладка проектируемого кабеля выполняется по типовому проекту А5-92, на гл</w:t>
      </w:r>
      <w:r w:rsidRPr="00C15DEB">
        <w:rPr>
          <w:rFonts w:ascii="Times New Roman" w:hAnsi="Times New Roman" w:cs="Times New Roman"/>
          <w:sz w:val="28"/>
          <w:szCs w:val="28"/>
        </w:rPr>
        <w:t>у</w:t>
      </w:r>
      <w:r w:rsidRPr="00C15DEB">
        <w:rPr>
          <w:rFonts w:ascii="Times New Roman" w:hAnsi="Times New Roman" w:cs="Times New Roman"/>
          <w:sz w:val="28"/>
          <w:szCs w:val="28"/>
        </w:rPr>
        <w:t>бине 0,7 м от поверхности земли с покрытием его полнотелым кирпичом по всей длине. Пересечения кабеля с подземными инженерными коммуникациями - в асб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цементных трубах.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6.3.3. Наружные сети телефонизации.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 наружных сетей телефонизации выполняется согласно заданию заказчика и в соответствии с ТУ, которые будут выданы Читинским филиалом ОАО «Электр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связь» на последующих стадиях проектирования.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Предусматривается строительство телефонной канализации от сущест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вующего СУ. Подземная телефонная канализация выполняется из асбоце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ментных труб с устро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ством смотровых колодцев.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Потребное количество телефонов рассчитывается со 100% охватом всех квартир.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7. ИНЖЕНЕРНАЯ ПОДГОТОВКА И БЛАГОУСТРОЙСТВО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Территория поселка характеризуется тем, что расположена в естественной до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лине, имеющей общий уклон к югу. При этом дно долины занято железнодорожны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ми л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ниями, усадебной застройкой, частично - производственными территориями, име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щими ха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тичную общую планировочную структуру, что препятствует естест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венному поверхностному стоку и затрудняет организацию стока по уличной сети.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связи с этим, организация поверхностного стока имеет существенное значе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ние и должна решаться путем создания водосточной сети с перехватом стока, посту па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щего с внешних площадей водосбора в комплексе с вертикальной пл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нировкой улиц и проездов.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структуре водоотводной сети с целью регулирования стоков и накопления воды для осуществления полива проектируемого оз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ленения предусмотрено исполь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зование существующих водоемов. При этом, при проектировании водоемов требуе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ся тщательное изучение инженерно-геологических условий с целью принятия ре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шений о типе днища, площади и др. Лишние стоки собираются в существующий л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ток вдоль железной дороги и отводятся в юго-западную часть поселка, где конце</w:t>
      </w:r>
      <w:r w:rsidRPr="00C15DEB">
        <w:rPr>
          <w:rFonts w:ascii="Times New Roman" w:hAnsi="Times New Roman" w:cs="Times New Roman"/>
          <w:sz w:val="28"/>
          <w:szCs w:val="28"/>
        </w:rPr>
        <w:t>п</w:t>
      </w:r>
      <w:r w:rsidRPr="00C15DEB">
        <w:rPr>
          <w:rFonts w:ascii="Times New Roman" w:hAnsi="Times New Roman" w:cs="Times New Roman"/>
          <w:sz w:val="28"/>
          <w:szCs w:val="28"/>
        </w:rPr>
        <w:t>цией генплана предусматривается размещение сооружений по очистке поверхнос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ных вод с подготовкой и расчисткой территории от остатков разрушенных строе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ний бывшей областной психоневрологической больницы.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Данным проектом рекомендуется разработка специализированной отраслевой схемы по инженерной защите территории поселка на основе материалов генерально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го пл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на поселения и материалов концепции генерального плана п. З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байкальем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На схемах вертикальной планировки и инженерной подготовки территории в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составе данного проекта показаны существующие и проектные отметки по осям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езжих частей в местах пересечения улиц и пр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ездов и в местах перелома продольно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го профиля, проектные продольные уклоны. Проектные отметки назн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чены, исходя из условий максимального сохранения естественного рельефа территории и сущест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вующей системы сброса ливневых стоков.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Проектом планировки предусмотрен повышенный уровень благоустройства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территорий.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 озеленении вдоль улиц и перед общественной застройкой следует отдавать предпочтение высадке деревьев и кустарников местных пород (Рекомендуемый а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сортимент - ильм, сирень, черемуха, как наименее подверженные ссыханию и се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зонному повре</w:t>
      </w:r>
      <w:r w:rsidRPr="00C15DEB">
        <w:rPr>
          <w:rFonts w:ascii="Times New Roman" w:hAnsi="Times New Roman" w:cs="Times New Roman"/>
          <w:sz w:val="28"/>
          <w:szCs w:val="28"/>
        </w:rPr>
        <w:t>ж</w:t>
      </w:r>
      <w:r w:rsidRPr="00C15DEB">
        <w:rPr>
          <w:rFonts w:ascii="Times New Roman" w:hAnsi="Times New Roman" w:cs="Times New Roman"/>
          <w:sz w:val="28"/>
          <w:szCs w:val="28"/>
        </w:rPr>
        <w:t>дению вредителями). Внутри двора, в более благоприятной микро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климатической обстановке возможно применение при озеленении более ценных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род деревьев и кустарника.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Внутри кварталов имеется возможность создания полного набора всех необходи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мых площадок для отдыха взрослых, игр детей, спортивных площадок, хозяйствен ных зон, автостоянок. Габариты дворов должны предусматривать размещение пло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щадок с 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блюдением нормативных расстояний друг от друга.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 благоустройстве проектируемых территорий должно быть выполнено асфаль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тирование всех проездов, автостоянок временного хранения транспорта, мощение тротуарной плиткой пешеходных тротуаров, дорожек, площадок.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Учитывая природно-климатические факторы проектируемой территории - ветро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вой режим, малое количество осадков зимой и л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невой характер осадков в теплое время года, слабые почвы с низким содержанием гумуса при проектиров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нии благо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устройства рекомендуется формирования устойчивого почвенного слоя путем созда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ния горизонтальных участков газонов с исключением в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мывания почв при сильных ливневых потоках.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1 в районе микрорайона «Южный»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Вдоль дороги -Забайкальск - Абагайтуй, согласно проекту, выполненному Про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ектной конторой Читинавтодора, выполнены наго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ные канавы для перехвата по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верхностных вод с вышележащих территорий , которые лотками должны соединять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ся с системой о</w:t>
      </w:r>
      <w:r w:rsidRPr="00C15DEB">
        <w:rPr>
          <w:rFonts w:ascii="Times New Roman" w:hAnsi="Times New Roman" w:cs="Times New Roman"/>
          <w:sz w:val="28"/>
          <w:szCs w:val="28"/>
        </w:rPr>
        <w:t>т</w:t>
      </w:r>
      <w:r w:rsidRPr="00C15DEB">
        <w:rPr>
          <w:rFonts w:ascii="Times New Roman" w:hAnsi="Times New Roman" w:cs="Times New Roman"/>
          <w:sz w:val="28"/>
          <w:szCs w:val="28"/>
        </w:rPr>
        <w:t>вода ливневых стоков поселка.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Лотки для пропуска ливневых вод по проектируемой территории предусматри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ваются в пониженных местах рельефа (тальвегах), где по генеральному плану разви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вается структура зеленых насаждений общего пользования, а также вдоль первой об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водной дороги, включаемой в структуру поселка как одна из магистральных улиц. Под проезжими частями пересекаемых улиц и тротуарами, лотки перекрываются ж/б плитами. В местах, где невозможна прокладка лотков с соблюдением нормативных уклонов сооружаются н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сосные станции для перекачки объема стока, либо уточня</w:t>
      </w:r>
      <w:r w:rsidRPr="00C15DEB">
        <w:rPr>
          <w:rFonts w:ascii="Times New Roman" w:hAnsi="Times New Roman" w:cs="Times New Roman"/>
          <w:sz w:val="28"/>
          <w:szCs w:val="28"/>
        </w:rPr>
        <w:softHyphen/>
      </w:r>
      <w:r w:rsidRPr="00C15DEB">
        <w:rPr>
          <w:rFonts w:ascii="Times New Roman" w:hAnsi="Times New Roman" w:cs="Times New Roman"/>
          <w:sz w:val="28"/>
          <w:szCs w:val="28"/>
        </w:rPr>
        <w:lastRenderedPageBreak/>
        <w:t>ется трасса прокладки лотка с учетом естественных уклонов рельефа (район МАПП).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 связи с тем, что в данных климатических и природных условия происходит б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строе заиление водостоков и требуется их частая прочистка, предусматривается си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тема водостоков открытого типа.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Проектом рекомендуется размещение периметральной жилой застройки с пре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имущественно южной экспозицией двора с целью организации пространства, закры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того от вредного воздействия транспортного движения на магистральных ул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цах, обеспечения защищенности от северо-западных ветров, что позволит создать опти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мальные условия для озелен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ния проектируемых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2 в северной части п. Забайкальск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Отвод поверхностных вод с вышележащих территорий предусмотрен вдоль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тируемого перспективного участка дороги - Чита-Забайкальск по нагорным канавам, которые лотками должны соединяться с системой отвода ливневых стоков поселка. Стоки с проектируемой территории собираются по лоткам проезжих час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тей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тируемых улиц в существующий лоток вдоль железной дор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ги и отводятся в юго-западную часть посёлка на сооружения по очистке п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верхностных вод.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Участок 3 в районе ПМК в п. Забайкальск.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Отвод поверхностных вод с вышележащих территорий предусмотрен вдоль прое</w:t>
      </w:r>
      <w:r w:rsidRPr="00C15DEB">
        <w:rPr>
          <w:rFonts w:ascii="Times New Roman" w:hAnsi="Times New Roman" w:cs="Times New Roman"/>
          <w:sz w:val="28"/>
          <w:szCs w:val="28"/>
        </w:rPr>
        <w:t>к</w:t>
      </w:r>
      <w:r w:rsidRPr="00C15DEB">
        <w:rPr>
          <w:rFonts w:ascii="Times New Roman" w:hAnsi="Times New Roman" w:cs="Times New Roman"/>
          <w:sz w:val="28"/>
          <w:szCs w:val="28"/>
        </w:rPr>
        <w:t>тируемой перспективной дороги по нагорным канавам, которые должны со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единяться с системой отвода ливневых стоков поселка. Стоки с проектируемой те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ритории собираются по лоткам проезжих частей проектируемых улиц и отводятся в юго-западную часть поселка на проектируемые сооружения по оч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стке поверхно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стных вод.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8. САНИТАРНАЯ ОЧИСТКА.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Санитарной очисткой поселка занимается РПО ЖКХ и НГЧ-13 Настоящим проектом предусмотрено строительство жилищного фонда и обще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ственной застройки с по</w:t>
      </w:r>
      <w:r w:rsidRPr="00C15DEB">
        <w:rPr>
          <w:rFonts w:ascii="Times New Roman" w:hAnsi="Times New Roman" w:cs="Times New Roman"/>
          <w:sz w:val="28"/>
          <w:szCs w:val="28"/>
        </w:rPr>
        <w:t>л</w:t>
      </w:r>
      <w:r w:rsidRPr="00C15DEB">
        <w:rPr>
          <w:rFonts w:ascii="Times New Roman" w:hAnsi="Times New Roman" w:cs="Times New Roman"/>
          <w:sz w:val="28"/>
          <w:szCs w:val="28"/>
        </w:rPr>
        <w:t>ным благоустройством и канализованием на очистные сооружения, а также подкл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чение существующей капитальной жилой застройки к об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щепоселковым инжене</w:t>
      </w:r>
      <w:r w:rsidRPr="00C15DEB">
        <w:rPr>
          <w:rFonts w:ascii="Times New Roman" w:hAnsi="Times New Roman" w:cs="Times New Roman"/>
          <w:sz w:val="28"/>
          <w:szCs w:val="28"/>
        </w:rPr>
        <w:t>р</w:t>
      </w:r>
      <w:r w:rsidRPr="00C15DEB">
        <w:rPr>
          <w:rFonts w:ascii="Times New Roman" w:hAnsi="Times New Roman" w:cs="Times New Roman"/>
          <w:sz w:val="28"/>
          <w:szCs w:val="28"/>
        </w:rPr>
        <w:t>ным сетям. В задачи оч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стки входят: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сбор и удаление за пределы городской территории твердых бытовых отходов (мус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ра), сбор и удаление жидких отбр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сов (нечистот и помоев) из зданий, не присоеди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ненных к канализации, обезвреживание отбросов уборка улиц и площ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дей, общие мероприятия: устройство баз и подсобных сооружений для хранения и обслужив</w:t>
      </w:r>
      <w:r w:rsidRPr="00C15DEB">
        <w:rPr>
          <w:rFonts w:ascii="Times New Roman" w:hAnsi="Times New Roman" w:cs="Times New Roman"/>
          <w:sz w:val="28"/>
          <w:szCs w:val="28"/>
        </w:rPr>
        <w:t>а</w:t>
      </w:r>
      <w:r w:rsidRPr="00C15DEB">
        <w:rPr>
          <w:rFonts w:ascii="Times New Roman" w:hAnsi="Times New Roman" w:cs="Times New Roman"/>
          <w:sz w:val="28"/>
          <w:szCs w:val="28"/>
        </w:rPr>
        <w:t>ния специального транспорта, сооружение общественных уборных. Расчет колич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ства отходов.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 7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89"/>
        <w:gridCol w:w="3869"/>
        <w:gridCol w:w="1164"/>
        <w:gridCol w:w="1201"/>
        <w:gridCol w:w="1192"/>
        <w:gridCol w:w="1201"/>
      </w:tblGrid>
      <w:tr w:rsidR="00352115" w:rsidRPr="00C15DEB" w:rsidTr="006B5BF4">
        <w:trPr>
          <w:trHeight w:val="810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 1жиКв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жителей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ство 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ходов,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</w:p>
        </w:tc>
      </w:tr>
      <w:tr w:rsidR="00352115" w:rsidRPr="00C15DEB" w:rsidTr="006B5BF4">
        <w:trPr>
          <w:trHeight w:val="963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Твердые: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От жилых зданий, оборудова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ных водопроводом, канализ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цией, центральным отоплен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ем и газом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кг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20 500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3895</w:t>
            </w:r>
          </w:p>
        </w:tc>
      </w:tr>
      <w:tr w:rsidR="00352115" w:rsidRPr="00C15DEB" w:rsidTr="006B5BF4">
        <w:trPr>
          <w:trHeight w:hRule="exact" w:val="310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От прочих жилых зданий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1095</w:t>
            </w:r>
          </w:p>
        </w:tc>
      </w:tr>
      <w:tr w:rsidR="00352115" w:rsidRPr="00C15DEB" w:rsidTr="006B5BF4">
        <w:trPr>
          <w:trHeight w:val="624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Общее количество с учетом общественных зд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24150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6720</w:t>
            </w:r>
          </w:p>
        </w:tc>
      </w:tr>
      <w:tr w:rsidR="00352115" w:rsidRPr="00C15DEB" w:rsidTr="006B5BF4">
        <w:trPr>
          <w:trHeight w:val="467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Жидкие из выгребов (при 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сутствии канализации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Тыс. л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7300</w:t>
            </w:r>
          </w:p>
        </w:tc>
      </w:tr>
      <w:tr w:rsidR="00352115" w:rsidRPr="00C15DEB" w:rsidTr="006B5BF4">
        <w:trPr>
          <w:trHeight w:hRule="exact" w:val="316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19010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Площадь свалки - полигона рассчитана на поселок в целом и должна составля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ет - 0,84 га. Свалка предусматривается восточнее п. Забайкальск на расстоянии 2,5 км от границ поселка - с учетом господствующих ветров и форм рельефа, Свалка для ра</w:t>
      </w:r>
      <w:r w:rsidRPr="00C15DEB">
        <w:rPr>
          <w:rFonts w:ascii="Times New Roman" w:hAnsi="Times New Roman" w:cs="Times New Roman"/>
          <w:sz w:val="28"/>
          <w:szCs w:val="28"/>
        </w:rPr>
        <w:t>й</w:t>
      </w:r>
      <w:r w:rsidRPr="00C15DEB">
        <w:rPr>
          <w:rFonts w:ascii="Times New Roman" w:hAnsi="Times New Roman" w:cs="Times New Roman"/>
          <w:sz w:val="28"/>
          <w:szCs w:val="28"/>
        </w:rPr>
        <w:t>она ПМК предусматривается западнее существующих очистных сооружений (до</w:t>
      </w:r>
      <w:r w:rsidRPr="00C15DEB">
        <w:rPr>
          <w:rFonts w:ascii="Times New Roman" w:hAnsi="Times New Roman" w:cs="Times New Roman"/>
          <w:sz w:val="28"/>
          <w:szCs w:val="28"/>
        </w:rPr>
        <w:t>с</w:t>
      </w:r>
      <w:r w:rsidRPr="00C15DEB">
        <w:rPr>
          <w:rFonts w:ascii="Times New Roman" w:hAnsi="Times New Roman" w:cs="Times New Roman"/>
          <w:sz w:val="28"/>
          <w:szCs w:val="28"/>
        </w:rPr>
        <w:t>тупность без пересечения железнодорожной магистрали) на расстоянии 3.0 км от проектируемого участка.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При устройстве свалки - полигона целесообразно использовать смет с улиц и стро</w:t>
      </w:r>
      <w:r w:rsidRPr="00C15DEB">
        <w:rPr>
          <w:rFonts w:ascii="Times New Roman" w:hAnsi="Times New Roman" w:cs="Times New Roman"/>
          <w:sz w:val="28"/>
          <w:szCs w:val="28"/>
        </w:rPr>
        <w:t>и</w:t>
      </w:r>
      <w:r w:rsidRPr="00C15DEB">
        <w:rPr>
          <w:rFonts w:ascii="Times New Roman" w:hAnsi="Times New Roman" w:cs="Times New Roman"/>
          <w:sz w:val="28"/>
          <w:szCs w:val="28"/>
        </w:rPr>
        <w:t>тельный мусор в качестве изолирующего слоя толщиной 25-30 см между слоя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ми б</w:t>
      </w:r>
      <w:r w:rsidRPr="00C15DEB">
        <w:rPr>
          <w:rFonts w:ascii="Times New Roman" w:hAnsi="Times New Roman" w:cs="Times New Roman"/>
          <w:sz w:val="28"/>
          <w:szCs w:val="28"/>
        </w:rPr>
        <w:t>ы</w:t>
      </w:r>
      <w:r w:rsidRPr="00C15DEB">
        <w:rPr>
          <w:rFonts w:ascii="Times New Roman" w:hAnsi="Times New Roman" w:cs="Times New Roman"/>
          <w:sz w:val="28"/>
          <w:szCs w:val="28"/>
        </w:rPr>
        <w:t>тового мусора толщиной 20-25 см.</w:t>
      </w: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9. ПРОЕКТНЫЕ ПРЕДЛОЖЕНИЯ ПО УЛУЧШЕНИЮ ЭКОЛОГО-ГРАДОСТРОИТЕЛЬНОЙ СИТУАЦИИ.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Мероприятиями по улучшению эколого-градостроительной ситуации являются о</w:t>
      </w:r>
      <w:r w:rsidRPr="00C15DEB">
        <w:rPr>
          <w:rFonts w:ascii="Times New Roman" w:hAnsi="Times New Roman" w:cs="Times New Roman"/>
          <w:sz w:val="28"/>
          <w:szCs w:val="28"/>
        </w:rPr>
        <w:t>п</w:t>
      </w:r>
      <w:r w:rsidRPr="00C15DEB">
        <w:rPr>
          <w:rFonts w:ascii="Times New Roman" w:hAnsi="Times New Roman" w:cs="Times New Roman"/>
          <w:sz w:val="28"/>
          <w:szCs w:val="28"/>
        </w:rPr>
        <w:t>ределение функционального назначения, град</w:t>
      </w:r>
      <w:r w:rsidRPr="00C15DEB">
        <w:rPr>
          <w:rFonts w:ascii="Times New Roman" w:hAnsi="Times New Roman" w:cs="Times New Roman"/>
          <w:sz w:val="28"/>
          <w:szCs w:val="28"/>
        </w:rPr>
        <w:t>о</w:t>
      </w:r>
      <w:r w:rsidRPr="00C15DEB">
        <w:rPr>
          <w:rFonts w:ascii="Times New Roman" w:hAnsi="Times New Roman" w:cs="Times New Roman"/>
          <w:sz w:val="28"/>
          <w:szCs w:val="28"/>
        </w:rPr>
        <w:t>строительных регламентов терри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тории и упорядочение планировочной структуры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Благоустройство и озеленение территории, описанное выше, также будет способ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ствовать улучшению эколого-градостроительной ситуации.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Весь комплекс мероприятий, предложенный данным проектом, способствует оз</w:t>
      </w:r>
      <w:r w:rsidRPr="00C15DEB">
        <w:rPr>
          <w:rFonts w:ascii="Times New Roman" w:hAnsi="Times New Roman" w:cs="Times New Roman"/>
          <w:sz w:val="28"/>
          <w:szCs w:val="28"/>
        </w:rPr>
        <w:softHyphen/>
        <w:t>доровлению градостроительно ценной поселковой территории.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Меры по защите территорий от воздействия чрезвычайных ситуаций природного и техногенного характера должны быть обеспеч</w:t>
      </w:r>
      <w:r w:rsidRPr="00C15DEB">
        <w:rPr>
          <w:rFonts w:ascii="Times New Roman" w:hAnsi="Times New Roman" w:cs="Times New Roman"/>
          <w:sz w:val="28"/>
          <w:szCs w:val="28"/>
        </w:rPr>
        <w:t>е</w:t>
      </w:r>
      <w:r w:rsidRPr="00C15DEB">
        <w:rPr>
          <w:rFonts w:ascii="Times New Roman" w:hAnsi="Times New Roman" w:cs="Times New Roman"/>
          <w:sz w:val="28"/>
          <w:szCs w:val="28"/>
        </w:rPr>
        <w:t>ны соблюдением действующих норм и правил.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Мероприятия по гражданской обороне должны быть выполнены по техническому заданию городского штаба ГО ЧС на последу</w:t>
      </w:r>
      <w:r w:rsidRPr="00C15DEB">
        <w:rPr>
          <w:rFonts w:ascii="Times New Roman" w:hAnsi="Times New Roman" w:cs="Times New Roman"/>
          <w:sz w:val="28"/>
          <w:szCs w:val="28"/>
        </w:rPr>
        <w:t>ю</w:t>
      </w:r>
      <w:r w:rsidRPr="00C15DEB">
        <w:rPr>
          <w:rFonts w:ascii="Times New Roman" w:hAnsi="Times New Roman" w:cs="Times New Roman"/>
          <w:sz w:val="28"/>
          <w:szCs w:val="28"/>
        </w:rPr>
        <w:t>щих стадиях проектирования.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10. ТЕХНИКО-ЭКОНОМИЧЕСКИЕ ПОКАЗАТЕЛИ. ( проект планировки)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DEB">
        <w:rPr>
          <w:rFonts w:ascii="Times New Roman" w:hAnsi="Times New Roman" w:cs="Times New Roman"/>
          <w:sz w:val="28"/>
          <w:szCs w:val="28"/>
        </w:rPr>
        <w:t>Табл.8</w:t>
      </w: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409"/>
        <w:gridCol w:w="709"/>
        <w:gridCol w:w="992"/>
        <w:gridCol w:w="709"/>
        <w:gridCol w:w="992"/>
      </w:tblGrid>
      <w:tr w:rsidR="00352115" w:rsidRPr="00C15DEB" w:rsidTr="0095248D">
        <w:trPr>
          <w:trHeight w:hRule="exact" w:val="53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№ пп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Един. изм.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сток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сток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сток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2115" w:rsidRPr="00C15DEB" w:rsidTr="0095248D">
        <w:trPr>
          <w:trHeight w:hRule="exact" w:val="29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64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Площадь проект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руемой тер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ритории в красных линиях -всего, В том числе террит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рии: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146,71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134,33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251,87</w:t>
            </w:r>
          </w:p>
        </w:tc>
      </w:tr>
      <w:tr w:rsidR="00352115" w:rsidRPr="00C15DEB" w:rsidTr="0095248D">
        <w:trPr>
          <w:trHeight w:hRule="exact" w:val="2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Жилых зон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69,80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24,41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124,21</w:t>
            </w:r>
          </w:p>
        </w:tc>
      </w:tr>
      <w:tr w:rsidR="00352115" w:rsidRPr="00C15DEB" w:rsidTr="0095248D">
        <w:trPr>
          <w:trHeight w:hRule="exact" w:val="42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28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Многоэтажная 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стройка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69,80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95248D">
        <w:trPr>
          <w:trHeight w:hRule="exact" w:val="57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Объектов социал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ного и куль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турно-бытового обсл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жива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36,56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31,14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13,09</w:t>
            </w:r>
          </w:p>
        </w:tc>
      </w:tr>
      <w:tr w:rsidR="00352115" w:rsidRPr="00C15DEB" w:rsidTr="0095248D">
        <w:trPr>
          <w:trHeight w:hRule="exact"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Улиц и дорог в красных лини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ях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24,46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63,60</w:t>
            </w:r>
          </w:p>
        </w:tc>
      </w:tr>
      <w:tr w:rsidR="00352115" w:rsidRPr="00C15DEB" w:rsidTr="0095248D">
        <w:trPr>
          <w:trHeight w:hRule="exact" w:val="28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Зеленые насажд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22,15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54,32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31,65</w:t>
            </w:r>
          </w:p>
        </w:tc>
      </w:tr>
      <w:tr w:rsidR="00352115" w:rsidRPr="00C15DEB" w:rsidTr="0095248D">
        <w:trPr>
          <w:trHeight w:hRule="exact" w:val="27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Производственные террито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рии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15,40</w:t>
            </w:r>
          </w:p>
        </w:tc>
      </w:tr>
      <w:tr w:rsidR="00352115" w:rsidRPr="00C15DEB" w:rsidTr="0095248D">
        <w:trPr>
          <w:trHeight w:hRule="exact" w:val="28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3,92</w:t>
            </w:r>
          </w:p>
        </w:tc>
      </w:tr>
      <w:tr w:rsidR="00352115" w:rsidRPr="00C15DEB" w:rsidTr="0095248D">
        <w:trPr>
          <w:trHeight w:hRule="exact" w:val="42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27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20500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3040</w:t>
            </w:r>
          </w:p>
        </w:tc>
      </w:tr>
      <w:tr w:rsidR="00352115" w:rsidRPr="00C15DEB" w:rsidTr="0095248D">
        <w:trPr>
          <w:trHeight w:hRule="exact" w:val="28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Плотность насел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Чел/га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52115" w:rsidRPr="00C15DEB" w:rsidTr="0095248D">
        <w:trPr>
          <w:trHeight w:hRule="exact" w:val="42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Жилищный фонд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29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Общая площадь жилых домов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Тыс. м2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472, 045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95,00</w:t>
            </w:r>
          </w:p>
        </w:tc>
      </w:tr>
      <w:tr w:rsidR="00352115" w:rsidRPr="00C15DEB" w:rsidTr="0095248D">
        <w:trPr>
          <w:trHeight w:hRule="exact" w:val="26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Средняя этажность застройки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2115" w:rsidRPr="00C15DEB" w:rsidTr="0095248D">
        <w:trPr>
          <w:trHeight w:hRule="exact" w:val="42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лой фонд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27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Убыль жилого фонда - всего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29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ство - всего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Тыс. м2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472, 045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19,00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val="80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Структура жили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ного строи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тельства по этажности, в том числе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многоэтажное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Тыс. м2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Тыс. м2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472, 045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472, 045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58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Объекты социал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ного и культу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но- бытового обсл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живания 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селения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64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Детские дошкол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ные учреж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дения. Всего/1000 чел.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240+240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352115" w:rsidRPr="00C15DEB" w:rsidTr="0095248D">
        <w:trPr>
          <w:trHeight w:hRule="exact" w:val="55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Общеобразов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тельные шк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лы. Всего/1000 чел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1500+17 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95248D">
        <w:trPr>
          <w:trHeight w:hRule="exact" w:val="56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Помещения для физкультур-н 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доровительных меро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приятий в мкр.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352115" w:rsidRPr="00C15DEB" w:rsidTr="0095248D">
        <w:trPr>
          <w:trHeight w:hRule="exact" w:val="42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Помещения для работы с на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селением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1025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95248D">
        <w:trPr>
          <w:trHeight w:hRule="exact" w:val="5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Магазины прод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вольственных 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варов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 то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вой пло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щ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1435*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43*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212*</w:t>
            </w:r>
          </w:p>
        </w:tc>
      </w:tr>
      <w:tr w:rsidR="00352115" w:rsidRPr="00C15DEB" w:rsidTr="0095248D">
        <w:trPr>
          <w:trHeight w:hRule="exact" w:val="44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Магазины непр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довольствен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ных товаров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м2 то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вой пло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щ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410*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18*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91*</w:t>
            </w:r>
          </w:p>
        </w:tc>
      </w:tr>
      <w:tr w:rsidR="00352115" w:rsidRPr="00C15DEB" w:rsidTr="0095248D">
        <w:trPr>
          <w:trHeight w:hRule="exact" w:val="45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Предприятия о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щественного пит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164*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24*</w:t>
            </w:r>
          </w:p>
        </w:tc>
      </w:tr>
      <w:tr w:rsidR="00352115" w:rsidRPr="00C15DEB" w:rsidTr="0095248D">
        <w:trPr>
          <w:trHeight w:hRule="exact" w:val="42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Предприятия 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тового об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служивания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52115" w:rsidRPr="00C15DEB" w:rsidTr="0095248D">
        <w:trPr>
          <w:trHeight w:hRule="exact" w:val="37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Транспортная 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фраструк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тура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42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Протяженность улиц местного значения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506,75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57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Гаражи и стоянки для хране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ле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ковых автомоб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95248D">
        <w:trPr>
          <w:trHeight w:hRule="exact" w:val="28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115" w:rsidRPr="00C15DEB" w:rsidTr="0095248D">
        <w:trPr>
          <w:trHeight w:hRule="exact" w:val="2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постоянного хр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5125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2115" w:rsidRPr="00C15DEB" w:rsidTr="0095248D">
        <w:trPr>
          <w:trHeight w:hRule="exact" w:val="28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временного хран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603*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17*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115" w:rsidRPr="00C15DEB" w:rsidRDefault="00352115" w:rsidP="00C15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DEB">
              <w:rPr>
                <w:rFonts w:ascii="Times New Roman" w:hAnsi="Times New Roman" w:cs="Times New Roman"/>
                <w:sz w:val="28"/>
                <w:szCs w:val="28"/>
              </w:rPr>
              <w:t>17*</w:t>
            </w:r>
          </w:p>
        </w:tc>
      </w:tr>
    </w:tbl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C15DEB" w:rsidRDefault="00352115" w:rsidP="00C15D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115" w:rsidRPr="006B5BF4" w:rsidRDefault="00352115" w:rsidP="00E55D40">
      <w:pPr>
        <w:rPr>
          <w:sz w:val="16"/>
          <w:szCs w:val="16"/>
        </w:rPr>
        <w:sectPr w:rsidR="00352115" w:rsidRPr="006B5BF4" w:rsidSect="00056DCE">
          <w:pgSz w:w="11909" w:h="16834"/>
          <w:pgMar w:top="972" w:right="818" w:bottom="360" w:left="862" w:header="720" w:footer="720" w:gutter="0"/>
          <w:cols w:space="60"/>
          <w:noEndnote/>
        </w:sectPr>
      </w:pPr>
    </w:p>
    <w:p w:rsidR="00352115" w:rsidRPr="00553C0C" w:rsidRDefault="00C15DEB" w:rsidP="009E1361">
      <w:pPr>
        <w:rPr>
          <w:sz w:val="16"/>
          <w:szCs w:val="16"/>
        </w:rPr>
        <w:sectPr w:rsidR="00352115" w:rsidRPr="00553C0C" w:rsidSect="00553C0C">
          <w:pgSz w:w="11907" w:h="16840" w:code="9"/>
          <w:pgMar w:top="426" w:right="851" w:bottom="851" w:left="851" w:header="720" w:footer="720" w:gutter="0"/>
          <w:cols w:space="60"/>
          <w:noEndnote/>
        </w:sectPr>
      </w:pPr>
      <w:r w:rsidRPr="00B02441">
        <w:rPr>
          <w:sz w:val="16"/>
          <w:szCs w:val="1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9" o:title=""/>
          </v:shape>
        </w:pict>
      </w:r>
    </w:p>
    <w:p w:rsidR="00352115" w:rsidRPr="006B5BF4" w:rsidRDefault="00352115" w:rsidP="00553C0C"/>
    <w:sectPr w:rsidR="00352115" w:rsidRPr="006B5BF4" w:rsidSect="009E1361">
      <w:pgSz w:w="11909" w:h="16834"/>
      <w:pgMar w:top="962" w:right="360" w:bottom="360" w:left="44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7F9" w:rsidRDefault="00E767F9">
      <w:r>
        <w:separator/>
      </w:r>
    </w:p>
  </w:endnote>
  <w:endnote w:type="continuationSeparator" w:id="1">
    <w:p w:rsidR="00E767F9" w:rsidRDefault="00E76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DEB" w:rsidRDefault="00C15DEB" w:rsidP="006B5BF4">
    <w:pPr>
      <w:pStyle w:val="a3"/>
      <w:framePr w:wrap="around" w:vAnchor="text" w:hAnchor="margin" w:xAlign="right" w:y="1"/>
      <w:rPr>
        <w:rStyle w:val="a5"/>
        <w:rFonts w:cs="Arial"/>
      </w:rPr>
    </w:pPr>
    <w:r>
      <w:rPr>
        <w:rStyle w:val="a5"/>
        <w:rFonts w:cs="Arial"/>
      </w:rPr>
      <w:fldChar w:fldCharType="begin"/>
    </w:r>
    <w:r>
      <w:rPr>
        <w:rStyle w:val="a5"/>
        <w:rFonts w:cs="Arial"/>
      </w:rPr>
      <w:instrText xml:space="preserve">PAGE  </w:instrText>
    </w:r>
    <w:r>
      <w:rPr>
        <w:rStyle w:val="a5"/>
        <w:rFonts w:cs="Arial"/>
      </w:rPr>
      <w:fldChar w:fldCharType="end"/>
    </w:r>
  </w:p>
  <w:p w:rsidR="00C15DEB" w:rsidRDefault="00C15DEB" w:rsidP="006B5BF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DEB" w:rsidRDefault="00C15DEB" w:rsidP="006B5BF4">
    <w:pPr>
      <w:pStyle w:val="a3"/>
      <w:framePr w:wrap="around" w:vAnchor="text" w:hAnchor="margin" w:xAlign="right" w:y="1"/>
      <w:rPr>
        <w:rStyle w:val="a5"/>
        <w:rFonts w:cs="Arial"/>
      </w:rPr>
    </w:pPr>
    <w:r>
      <w:rPr>
        <w:rStyle w:val="a5"/>
        <w:rFonts w:cs="Arial"/>
      </w:rPr>
      <w:fldChar w:fldCharType="begin"/>
    </w:r>
    <w:r>
      <w:rPr>
        <w:rStyle w:val="a5"/>
        <w:rFonts w:cs="Arial"/>
      </w:rPr>
      <w:instrText xml:space="preserve">PAGE  </w:instrText>
    </w:r>
    <w:r>
      <w:rPr>
        <w:rStyle w:val="a5"/>
        <w:rFonts w:cs="Arial"/>
      </w:rPr>
      <w:fldChar w:fldCharType="separate"/>
    </w:r>
    <w:r w:rsidR="007A1D69">
      <w:rPr>
        <w:rStyle w:val="a5"/>
        <w:rFonts w:cs="Arial"/>
        <w:noProof/>
      </w:rPr>
      <w:t>19</w:t>
    </w:r>
    <w:r>
      <w:rPr>
        <w:rStyle w:val="a5"/>
        <w:rFonts w:cs="Arial"/>
      </w:rPr>
      <w:fldChar w:fldCharType="end"/>
    </w:r>
  </w:p>
  <w:p w:rsidR="00C15DEB" w:rsidRDefault="00C15DEB" w:rsidP="006B5BF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7F9" w:rsidRDefault="00E767F9">
      <w:r>
        <w:separator/>
      </w:r>
    </w:p>
  </w:footnote>
  <w:footnote w:type="continuationSeparator" w:id="1">
    <w:p w:rsidR="00E767F9" w:rsidRDefault="00E767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A480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A2E7E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D2E1E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F0E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F846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9868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A0DD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0E2E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1648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77AB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B8BCA71A"/>
    <w:lvl w:ilvl="0">
      <w:numFmt w:val="bullet"/>
      <w:lvlText w:val="*"/>
      <w:lvlJc w:val="left"/>
    </w:lvl>
  </w:abstractNum>
  <w:num w:numId="1">
    <w:abstractNumId w:val="1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EF1"/>
    <w:rsid w:val="00002924"/>
    <w:rsid w:val="000147C7"/>
    <w:rsid w:val="00056DCE"/>
    <w:rsid w:val="001166F3"/>
    <w:rsid w:val="00155F87"/>
    <w:rsid w:val="00157626"/>
    <w:rsid w:val="00172F41"/>
    <w:rsid w:val="0018459F"/>
    <w:rsid w:val="001A38F4"/>
    <w:rsid w:val="001A44BA"/>
    <w:rsid w:val="001A5E6A"/>
    <w:rsid w:val="0021453E"/>
    <w:rsid w:val="002200F4"/>
    <w:rsid w:val="0025370F"/>
    <w:rsid w:val="002706FD"/>
    <w:rsid w:val="002753BB"/>
    <w:rsid w:val="0028086C"/>
    <w:rsid w:val="002B37F9"/>
    <w:rsid w:val="002E2D26"/>
    <w:rsid w:val="002E2EA4"/>
    <w:rsid w:val="002F2051"/>
    <w:rsid w:val="00352115"/>
    <w:rsid w:val="003B242F"/>
    <w:rsid w:val="0040762D"/>
    <w:rsid w:val="00430F6E"/>
    <w:rsid w:val="004B70A4"/>
    <w:rsid w:val="004C3BCE"/>
    <w:rsid w:val="00547CD0"/>
    <w:rsid w:val="00553C0C"/>
    <w:rsid w:val="00573391"/>
    <w:rsid w:val="005770C9"/>
    <w:rsid w:val="005A415F"/>
    <w:rsid w:val="005C5A72"/>
    <w:rsid w:val="00643C77"/>
    <w:rsid w:val="00673E59"/>
    <w:rsid w:val="006B5BF4"/>
    <w:rsid w:val="00707566"/>
    <w:rsid w:val="00723B1A"/>
    <w:rsid w:val="00772F4A"/>
    <w:rsid w:val="0078578C"/>
    <w:rsid w:val="00794DE1"/>
    <w:rsid w:val="007A1D69"/>
    <w:rsid w:val="007C23E8"/>
    <w:rsid w:val="007C334D"/>
    <w:rsid w:val="00820EC2"/>
    <w:rsid w:val="00837E4D"/>
    <w:rsid w:val="0085050B"/>
    <w:rsid w:val="00882711"/>
    <w:rsid w:val="008E235A"/>
    <w:rsid w:val="00911596"/>
    <w:rsid w:val="00922E6F"/>
    <w:rsid w:val="0093796E"/>
    <w:rsid w:val="00941B04"/>
    <w:rsid w:val="0095248D"/>
    <w:rsid w:val="009E1361"/>
    <w:rsid w:val="009F4710"/>
    <w:rsid w:val="00A158C0"/>
    <w:rsid w:val="00AC01BF"/>
    <w:rsid w:val="00AE0350"/>
    <w:rsid w:val="00AE0F31"/>
    <w:rsid w:val="00B017F5"/>
    <w:rsid w:val="00B02441"/>
    <w:rsid w:val="00B15109"/>
    <w:rsid w:val="00B27BDF"/>
    <w:rsid w:val="00B35A96"/>
    <w:rsid w:val="00B41642"/>
    <w:rsid w:val="00B6431D"/>
    <w:rsid w:val="00B81CEB"/>
    <w:rsid w:val="00BC7015"/>
    <w:rsid w:val="00BD2DC9"/>
    <w:rsid w:val="00BE39BC"/>
    <w:rsid w:val="00C15DEB"/>
    <w:rsid w:val="00C24111"/>
    <w:rsid w:val="00C2719E"/>
    <w:rsid w:val="00C96EF1"/>
    <w:rsid w:val="00CB2CC2"/>
    <w:rsid w:val="00CD4818"/>
    <w:rsid w:val="00CF6E30"/>
    <w:rsid w:val="00D120F2"/>
    <w:rsid w:val="00D14F69"/>
    <w:rsid w:val="00D77FB3"/>
    <w:rsid w:val="00D8758B"/>
    <w:rsid w:val="00DA0801"/>
    <w:rsid w:val="00DC41F0"/>
    <w:rsid w:val="00DF2F53"/>
    <w:rsid w:val="00E04794"/>
    <w:rsid w:val="00E55D40"/>
    <w:rsid w:val="00E767F9"/>
    <w:rsid w:val="00EA60E8"/>
    <w:rsid w:val="00F92F6D"/>
    <w:rsid w:val="00FB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9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B5BF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941B04"/>
    <w:rPr>
      <w:rFonts w:ascii="Arial" w:hAnsi="Arial" w:cs="Arial"/>
      <w:sz w:val="20"/>
      <w:szCs w:val="20"/>
    </w:rPr>
  </w:style>
  <w:style w:type="character" w:styleId="a5">
    <w:name w:val="page number"/>
    <w:basedOn w:val="a0"/>
    <w:uiPriority w:val="99"/>
    <w:rsid w:val="006B5BF4"/>
    <w:rPr>
      <w:rFonts w:cs="Times New Roman"/>
    </w:rPr>
  </w:style>
  <w:style w:type="paragraph" w:styleId="a6">
    <w:name w:val="Document Map"/>
    <w:basedOn w:val="a"/>
    <w:link w:val="a7"/>
    <w:uiPriority w:val="99"/>
    <w:semiHidden/>
    <w:unhideWhenUsed/>
    <w:rsid w:val="00C15DEB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C15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10591</Words>
  <Characters>60369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поселения «Забайкальское»</vt:lpstr>
    </vt:vector>
  </TitlesOfParts>
  <Company/>
  <LinksUpToDate>false</LinksUpToDate>
  <CharactersWithSpaces>70819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«Забайкальское»</dc:title>
  <dc:subject/>
  <dc:creator>111</dc:creator>
  <cp:keywords/>
  <dc:description/>
  <cp:lastModifiedBy>Admin</cp:lastModifiedBy>
  <cp:revision>4</cp:revision>
  <dcterms:created xsi:type="dcterms:W3CDTF">2014-08-08T01:10:00Z</dcterms:created>
  <dcterms:modified xsi:type="dcterms:W3CDTF">2014-08-13T05:57:00Z</dcterms:modified>
</cp:coreProperties>
</file>